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C057B" w14:textId="77777777" w:rsidR="0090386E" w:rsidRDefault="0090386E" w:rsidP="0090386E">
      <w:pPr>
        <w:spacing w:before="7"/>
        <w:rPr>
          <w:rFonts w:ascii="Times New Roman" w:eastAsia="Times New Roman" w:hAnsi="Times New Roman" w:cs="Times New Roman"/>
          <w:sz w:val="12"/>
          <w:szCs w:val="12"/>
        </w:rPr>
      </w:pPr>
      <w:bookmarkStart w:id="0" w:name="_Hlk78366694"/>
    </w:p>
    <w:p w14:paraId="37CB365F" w14:textId="77777777" w:rsidR="0090386E" w:rsidRDefault="0090386E" w:rsidP="0090386E">
      <w:pPr>
        <w:tabs>
          <w:tab w:val="left" w:pos="4691"/>
          <w:tab w:val="left" w:pos="5100"/>
        </w:tabs>
        <w:spacing w:line="30" w:lineRule="atLeast"/>
        <w:ind w:left="151"/>
        <w:rPr>
          <w:rFonts w:ascii="Times New Roman" w:eastAsia="Times New Roman" w:hAnsi="Times New Roman" w:cs="Times New Roman"/>
          <w:sz w:val="20"/>
          <w:szCs w:val="20"/>
        </w:rPr>
      </w:pPr>
      <w:r>
        <w:rPr>
          <w:rFonts w:ascii="Times New Roman"/>
          <w:sz w:val="20"/>
        </w:rPr>
        <w:tab/>
      </w:r>
      <w:r>
        <w:rPr>
          <w:rFonts w:ascii="Times New Roman"/>
          <w:position w:val="24"/>
          <w:sz w:val="3"/>
        </w:rPr>
        <w:tab/>
      </w:r>
    </w:p>
    <w:p w14:paraId="09F1A991" w14:textId="77777777" w:rsidR="0090386E" w:rsidRDefault="0090386E" w:rsidP="0090386E">
      <w:pPr>
        <w:spacing w:before="3"/>
        <w:rPr>
          <w:rFonts w:ascii="Times New Roman" w:eastAsia="Times New Roman" w:hAnsi="Times New Roman" w:cs="Times New Roman"/>
          <w:sz w:val="23"/>
          <w:szCs w:val="23"/>
        </w:rPr>
      </w:pPr>
    </w:p>
    <w:p w14:paraId="1702C4FE" w14:textId="77777777" w:rsidR="0090386E" w:rsidRDefault="0090386E" w:rsidP="0090386E">
      <w:pPr>
        <w:rPr>
          <w:rFonts w:ascii="Calibri" w:eastAsia="Calibri" w:hAnsi="Calibri" w:cs="Calibri"/>
        </w:rPr>
      </w:pPr>
    </w:p>
    <w:p w14:paraId="604C0948" w14:textId="77777777" w:rsidR="0090386E" w:rsidRDefault="0090386E" w:rsidP="0090386E">
      <w:pPr>
        <w:rPr>
          <w:rFonts w:ascii="Calibri" w:eastAsia="Calibri" w:hAnsi="Calibri" w:cs="Calibri"/>
        </w:rPr>
      </w:pPr>
    </w:p>
    <w:p w14:paraId="600CF428" w14:textId="77777777" w:rsidR="0090386E" w:rsidRDefault="0090386E" w:rsidP="0090386E">
      <w:pPr>
        <w:spacing w:before="1"/>
        <w:rPr>
          <w:rFonts w:ascii="Calibri" w:eastAsia="Calibri" w:hAnsi="Calibri" w:cs="Calibri"/>
          <w:sz w:val="25"/>
          <w:szCs w:val="25"/>
        </w:rPr>
      </w:pPr>
    </w:p>
    <w:p w14:paraId="6BFF9D09" w14:textId="77777777" w:rsidR="0090386E" w:rsidRPr="005B4E6C" w:rsidRDefault="0090386E" w:rsidP="0090386E">
      <w:pPr>
        <w:ind w:left="100"/>
        <w:rPr>
          <w:rFonts w:ascii="Calibri Light" w:eastAsia="Calibri Light" w:hAnsi="Calibri Light" w:cs="Calibri Light"/>
          <w:b/>
          <w:bCs/>
          <w:sz w:val="24"/>
          <w:szCs w:val="24"/>
        </w:rPr>
      </w:pPr>
      <w:r w:rsidRPr="005B4E6C">
        <w:rPr>
          <w:rFonts w:ascii="Calibri Light"/>
          <w:b/>
          <w:bCs/>
          <w:spacing w:val="-1"/>
          <w:sz w:val="24"/>
          <w:szCs w:val="24"/>
        </w:rPr>
        <w:t>Table</w:t>
      </w:r>
      <w:r w:rsidRPr="005B4E6C">
        <w:rPr>
          <w:rFonts w:ascii="Calibri Light"/>
          <w:b/>
          <w:bCs/>
          <w:spacing w:val="-9"/>
          <w:sz w:val="24"/>
          <w:szCs w:val="24"/>
        </w:rPr>
        <w:t xml:space="preserve"> </w:t>
      </w:r>
      <w:r w:rsidRPr="005B4E6C">
        <w:rPr>
          <w:rFonts w:ascii="Calibri Light"/>
          <w:b/>
          <w:bCs/>
          <w:spacing w:val="-1"/>
          <w:sz w:val="24"/>
          <w:szCs w:val="24"/>
        </w:rPr>
        <w:t>of</w:t>
      </w:r>
      <w:r w:rsidRPr="005B4E6C">
        <w:rPr>
          <w:rFonts w:ascii="Calibri Light"/>
          <w:b/>
          <w:bCs/>
          <w:spacing w:val="-11"/>
          <w:sz w:val="24"/>
          <w:szCs w:val="24"/>
        </w:rPr>
        <w:t xml:space="preserve"> </w:t>
      </w:r>
      <w:r w:rsidRPr="005B4E6C">
        <w:rPr>
          <w:rFonts w:ascii="Calibri Light"/>
          <w:b/>
          <w:bCs/>
          <w:spacing w:val="-1"/>
          <w:sz w:val="24"/>
          <w:szCs w:val="24"/>
        </w:rPr>
        <w:t>Contents</w:t>
      </w:r>
    </w:p>
    <w:sdt>
      <w:sdtPr>
        <w:rPr>
          <w:rFonts w:asciiTheme="minorHAnsi" w:eastAsiaTheme="minorHAnsi" w:hAnsiTheme="minorHAnsi"/>
        </w:rPr>
        <w:id w:val="-34357082"/>
        <w:docPartObj>
          <w:docPartGallery w:val="Table of Contents"/>
          <w:docPartUnique/>
        </w:docPartObj>
      </w:sdtPr>
      <w:sdtContent>
        <w:p w14:paraId="483861CC" w14:textId="77777777" w:rsidR="0090386E" w:rsidRPr="0013079F" w:rsidRDefault="0090386E" w:rsidP="0090386E">
          <w:pPr>
            <w:pStyle w:val="TOC1"/>
            <w:tabs>
              <w:tab w:val="right" w:leader="dot" w:pos="9144"/>
            </w:tabs>
            <w:rPr>
              <w:rFonts w:asciiTheme="minorHAnsi" w:eastAsiaTheme="minorEastAsia" w:hAnsiTheme="minorHAnsi"/>
              <w:noProof/>
              <w:lang w:val="en-IN" w:eastAsia="en-IN"/>
            </w:rPr>
          </w:pPr>
          <w:r>
            <w:fldChar w:fldCharType="begin"/>
          </w:r>
          <w:r>
            <w:instrText xml:space="preserve">TOC \o "1-1" \h \z \u </w:instrText>
          </w:r>
          <w:r>
            <w:fldChar w:fldCharType="separate"/>
          </w:r>
          <w:hyperlink w:anchor="_Toc78368014" w:history="1">
            <w:r w:rsidRPr="0013079F">
              <w:rPr>
                <w:rStyle w:val="Hyperlink"/>
                <w:noProof/>
                <w:spacing w:val="-1"/>
              </w:rPr>
              <w:t>Introduction</w:t>
            </w:r>
            <w:r w:rsidRPr="0013079F">
              <w:rPr>
                <w:rStyle w:val="Hyperlink"/>
                <w:noProof/>
                <w:spacing w:val="-18"/>
              </w:rPr>
              <w:t xml:space="preserve"> </w:t>
            </w:r>
            <w:r w:rsidRPr="0013079F">
              <w:rPr>
                <w:rStyle w:val="Hyperlink"/>
                <w:noProof/>
              </w:rPr>
              <w:t>and</w:t>
            </w:r>
            <w:r w:rsidRPr="0013079F">
              <w:rPr>
                <w:rStyle w:val="Hyperlink"/>
                <w:noProof/>
                <w:spacing w:val="-19"/>
              </w:rPr>
              <w:t xml:space="preserve"> </w:t>
            </w:r>
            <w:r w:rsidRPr="0013079F">
              <w:rPr>
                <w:rStyle w:val="Hyperlink"/>
                <w:noProof/>
              </w:rPr>
              <w:t>background</w:t>
            </w:r>
            <w:r w:rsidRPr="0013079F">
              <w:rPr>
                <w:noProof/>
                <w:webHidden/>
              </w:rPr>
              <w:tab/>
            </w:r>
            <w:r w:rsidRPr="0013079F">
              <w:rPr>
                <w:noProof/>
                <w:webHidden/>
              </w:rPr>
              <w:fldChar w:fldCharType="begin"/>
            </w:r>
            <w:r w:rsidRPr="0013079F">
              <w:rPr>
                <w:noProof/>
                <w:webHidden/>
              </w:rPr>
              <w:instrText xml:space="preserve"> PAGEREF _Toc78368014 \h </w:instrText>
            </w:r>
            <w:r w:rsidRPr="0013079F">
              <w:rPr>
                <w:noProof/>
                <w:webHidden/>
              </w:rPr>
            </w:r>
            <w:r w:rsidRPr="0013079F">
              <w:rPr>
                <w:noProof/>
                <w:webHidden/>
              </w:rPr>
              <w:fldChar w:fldCharType="separate"/>
            </w:r>
            <w:r w:rsidRPr="0013079F">
              <w:rPr>
                <w:noProof/>
                <w:webHidden/>
              </w:rPr>
              <w:t>2</w:t>
            </w:r>
            <w:r w:rsidRPr="0013079F">
              <w:rPr>
                <w:noProof/>
                <w:webHidden/>
              </w:rPr>
              <w:fldChar w:fldCharType="end"/>
            </w:r>
          </w:hyperlink>
        </w:p>
        <w:p w14:paraId="360CAEF2" w14:textId="77777777" w:rsidR="0090386E" w:rsidRPr="0013079F" w:rsidRDefault="00000000" w:rsidP="0090386E">
          <w:pPr>
            <w:pStyle w:val="TOC1"/>
            <w:tabs>
              <w:tab w:val="right" w:leader="dot" w:pos="9144"/>
            </w:tabs>
            <w:rPr>
              <w:rFonts w:asciiTheme="minorHAnsi" w:eastAsiaTheme="minorEastAsia" w:hAnsiTheme="minorHAnsi"/>
              <w:noProof/>
              <w:lang w:val="en-IN" w:eastAsia="en-IN"/>
            </w:rPr>
          </w:pPr>
          <w:hyperlink w:anchor="_Toc78368015" w:history="1">
            <w:r w:rsidR="0090386E" w:rsidRPr="0013079F">
              <w:rPr>
                <w:rStyle w:val="Hyperlink"/>
                <w:noProof/>
              </w:rPr>
              <w:t>1.</w:t>
            </w:r>
            <w:r w:rsidR="0090386E" w:rsidRPr="0013079F">
              <w:rPr>
                <w:rFonts w:asciiTheme="minorHAnsi" w:eastAsiaTheme="minorEastAsia" w:hAnsiTheme="minorHAnsi"/>
                <w:noProof/>
                <w:lang w:val="en-IN" w:eastAsia="en-IN"/>
              </w:rPr>
              <w:tab/>
            </w:r>
            <w:r w:rsidR="0090386E" w:rsidRPr="0013079F">
              <w:rPr>
                <w:rStyle w:val="Hyperlink"/>
                <w:noProof/>
                <w:spacing w:val="-1"/>
              </w:rPr>
              <w:t>Discharge</w:t>
            </w:r>
            <w:r w:rsidR="0090386E" w:rsidRPr="0013079F">
              <w:rPr>
                <w:rStyle w:val="Hyperlink"/>
                <w:noProof/>
                <w:spacing w:val="-16"/>
              </w:rPr>
              <w:t xml:space="preserve"> </w:t>
            </w:r>
            <w:r w:rsidR="0090386E" w:rsidRPr="0013079F">
              <w:rPr>
                <w:rStyle w:val="Hyperlink"/>
                <w:noProof/>
                <w:spacing w:val="-1"/>
              </w:rPr>
              <w:t>of</w:t>
            </w:r>
            <w:r w:rsidR="0090386E" w:rsidRPr="0013079F">
              <w:rPr>
                <w:rStyle w:val="Hyperlink"/>
                <w:noProof/>
                <w:spacing w:val="-17"/>
              </w:rPr>
              <w:t xml:space="preserve"> </w:t>
            </w:r>
            <w:r w:rsidR="0090386E" w:rsidRPr="0013079F">
              <w:rPr>
                <w:rStyle w:val="Hyperlink"/>
                <w:noProof/>
                <w:spacing w:val="-1"/>
              </w:rPr>
              <w:t>stewardship</w:t>
            </w:r>
            <w:r w:rsidR="0090386E" w:rsidRPr="0013079F">
              <w:rPr>
                <w:rStyle w:val="Hyperlink"/>
                <w:noProof/>
                <w:spacing w:val="-19"/>
              </w:rPr>
              <w:t xml:space="preserve"> </w:t>
            </w:r>
            <w:r w:rsidR="0090386E" w:rsidRPr="0013079F">
              <w:rPr>
                <w:rStyle w:val="Hyperlink"/>
                <w:noProof/>
                <w:spacing w:val="-1"/>
              </w:rPr>
              <w:t>responsibilities</w:t>
            </w:r>
            <w:r w:rsidR="0090386E" w:rsidRPr="0013079F">
              <w:rPr>
                <w:noProof/>
                <w:webHidden/>
              </w:rPr>
              <w:tab/>
            </w:r>
            <w:r w:rsidR="0090386E" w:rsidRPr="0013079F">
              <w:rPr>
                <w:noProof/>
                <w:webHidden/>
              </w:rPr>
              <w:fldChar w:fldCharType="begin"/>
            </w:r>
            <w:r w:rsidR="0090386E" w:rsidRPr="0013079F">
              <w:rPr>
                <w:noProof/>
                <w:webHidden/>
              </w:rPr>
              <w:instrText xml:space="preserve"> PAGEREF _Toc78368015 \h </w:instrText>
            </w:r>
            <w:r w:rsidR="0090386E" w:rsidRPr="0013079F">
              <w:rPr>
                <w:noProof/>
                <w:webHidden/>
              </w:rPr>
            </w:r>
            <w:r w:rsidR="0090386E" w:rsidRPr="0013079F">
              <w:rPr>
                <w:noProof/>
                <w:webHidden/>
              </w:rPr>
              <w:fldChar w:fldCharType="separate"/>
            </w:r>
            <w:r w:rsidR="0090386E" w:rsidRPr="0013079F">
              <w:rPr>
                <w:noProof/>
                <w:webHidden/>
              </w:rPr>
              <w:t>3</w:t>
            </w:r>
            <w:r w:rsidR="0090386E" w:rsidRPr="0013079F">
              <w:rPr>
                <w:noProof/>
                <w:webHidden/>
              </w:rPr>
              <w:fldChar w:fldCharType="end"/>
            </w:r>
          </w:hyperlink>
        </w:p>
        <w:p w14:paraId="1FA0399B" w14:textId="77777777" w:rsidR="0090386E" w:rsidRPr="0013079F" w:rsidRDefault="00000000" w:rsidP="0090386E">
          <w:pPr>
            <w:pStyle w:val="TOC1"/>
            <w:tabs>
              <w:tab w:val="right" w:leader="dot" w:pos="9144"/>
            </w:tabs>
            <w:rPr>
              <w:rFonts w:asciiTheme="minorHAnsi" w:eastAsiaTheme="minorEastAsia" w:hAnsiTheme="minorHAnsi"/>
              <w:noProof/>
              <w:lang w:val="en-IN" w:eastAsia="en-IN"/>
            </w:rPr>
          </w:pPr>
          <w:hyperlink w:anchor="_Toc78368016" w:history="1">
            <w:r w:rsidR="0090386E" w:rsidRPr="0013079F">
              <w:rPr>
                <w:rStyle w:val="Hyperlink"/>
                <w:noProof/>
                <w:spacing w:val="-1"/>
              </w:rPr>
              <w:t>2.</w:t>
            </w:r>
            <w:r w:rsidR="0090386E" w:rsidRPr="0013079F">
              <w:rPr>
                <w:rFonts w:asciiTheme="minorHAnsi" w:eastAsiaTheme="minorEastAsia" w:hAnsiTheme="minorHAnsi"/>
                <w:noProof/>
                <w:lang w:val="en-IN" w:eastAsia="en-IN"/>
              </w:rPr>
              <w:tab/>
            </w:r>
            <w:r w:rsidR="0090386E" w:rsidRPr="0013079F">
              <w:rPr>
                <w:rStyle w:val="Hyperlink"/>
                <w:noProof/>
                <w:spacing w:val="-1"/>
              </w:rPr>
              <w:t>Managing conflict of interests</w:t>
            </w:r>
            <w:r w:rsidR="0090386E" w:rsidRPr="0013079F">
              <w:rPr>
                <w:noProof/>
                <w:webHidden/>
              </w:rPr>
              <w:tab/>
            </w:r>
            <w:r w:rsidR="0090386E" w:rsidRPr="0013079F">
              <w:rPr>
                <w:noProof/>
                <w:webHidden/>
              </w:rPr>
              <w:fldChar w:fldCharType="begin"/>
            </w:r>
            <w:r w:rsidR="0090386E" w:rsidRPr="0013079F">
              <w:rPr>
                <w:noProof/>
                <w:webHidden/>
              </w:rPr>
              <w:instrText xml:space="preserve"> PAGEREF _Toc78368016 \h </w:instrText>
            </w:r>
            <w:r w:rsidR="0090386E" w:rsidRPr="0013079F">
              <w:rPr>
                <w:noProof/>
                <w:webHidden/>
              </w:rPr>
            </w:r>
            <w:r w:rsidR="0090386E" w:rsidRPr="0013079F">
              <w:rPr>
                <w:noProof/>
                <w:webHidden/>
              </w:rPr>
              <w:fldChar w:fldCharType="separate"/>
            </w:r>
            <w:r w:rsidR="0090386E" w:rsidRPr="0013079F">
              <w:rPr>
                <w:noProof/>
                <w:webHidden/>
              </w:rPr>
              <w:t>4</w:t>
            </w:r>
            <w:r w:rsidR="0090386E" w:rsidRPr="0013079F">
              <w:rPr>
                <w:noProof/>
                <w:webHidden/>
              </w:rPr>
              <w:fldChar w:fldCharType="end"/>
            </w:r>
          </w:hyperlink>
        </w:p>
        <w:p w14:paraId="60CEB1EB" w14:textId="77777777" w:rsidR="0090386E" w:rsidRPr="0013079F" w:rsidRDefault="00000000" w:rsidP="0090386E">
          <w:pPr>
            <w:pStyle w:val="TOC1"/>
            <w:tabs>
              <w:tab w:val="right" w:leader="dot" w:pos="9144"/>
            </w:tabs>
            <w:rPr>
              <w:rFonts w:asciiTheme="minorHAnsi" w:eastAsiaTheme="minorEastAsia" w:hAnsiTheme="minorHAnsi"/>
              <w:noProof/>
              <w:lang w:val="en-IN" w:eastAsia="en-IN"/>
            </w:rPr>
          </w:pPr>
          <w:hyperlink w:anchor="_Toc78368017" w:history="1">
            <w:r w:rsidR="0090386E" w:rsidRPr="0013079F">
              <w:rPr>
                <w:rStyle w:val="Hyperlink"/>
                <w:noProof/>
                <w:spacing w:val="-1"/>
              </w:rPr>
              <w:t>3.</w:t>
            </w:r>
            <w:r w:rsidR="0090386E" w:rsidRPr="0013079F">
              <w:rPr>
                <w:rFonts w:asciiTheme="minorHAnsi" w:eastAsiaTheme="minorEastAsia" w:hAnsiTheme="minorHAnsi"/>
                <w:noProof/>
                <w:lang w:val="en-IN" w:eastAsia="en-IN"/>
              </w:rPr>
              <w:tab/>
            </w:r>
            <w:r w:rsidR="0090386E" w:rsidRPr="0013079F">
              <w:rPr>
                <w:rStyle w:val="Hyperlink"/>
                <w:noProof/>
                <w:spacing w:val="-1"/>
              </w:rPr>
              <w:t>Monitoring of Investee Companies</w:t>
            </w:r>
            <w:r w:rsidR="0090386E" w:rsidRPr="0013079F">
              <w:rPr>
                <w:noProof/>
                <w:webHidden/>
              </w:rPr>
              <w:tab/>
            </w:r>
            <w:r w:rsidR="0090386E" w:rsidRPr="0013079F">
              <w:rPr>
                <w:noProof/>
                <w:webHidden/>
              </w:rPr>
              <w:fldChar w:fldCharType="begin"/>
            </w:r>
            <w:r w:rsidR="0090386E" w:rsidRPr="0013079F">
              <w:rPr>
                <w:noProof/>
                <w:webHidden/>
              </w:rPr>
              <w:instrText xml:space="preserve"> PAGEREF _Toc78368017 \h </w:instrText>
            </w:r>
            <w:r w:rsidR="0090386E" w:rsidRPr="0013079F">
              <w:rPr>
                <w:noProof/>
                <w:webHidden/>
              </w:rPr>
            </w:r>
            <w:r w:rsidR="0090386E" w:rsidRPr="0013079F">
              <w:rPr>
                <w:noProof/>
                <w:webHidden/>
              </w:rPr>
              <w:fldChar w:fldCharType="separate"/>
            </w:r>
            <w:r w:rsidR="0090386E" w:rsidRPr="0013079F">
              <w:rPr>
                <w:noProof/>
                <w:webHidden/>
              </w:rPr>
              <w:t>7</w:t>
            </w:r>
            <w:r w:rsidR="0090386E" w:rsidRPr="0013079F">
              <w:rPr>
                <w:noProof/>
                <w:webHidden/>
              </w:rPr>
              <w:fldChar w:fldCharType="end"/>
            </w:r>
          </w:hyperlink>
        </w:p>
        <w:p w14:paraId="748C7091" w14:textId="77777777" w:rsidR="0090386E" w:rsidRPr="0013079F" w:rsidRDefault="00000000" w:rsidP="0090386E">
          <w:pPr>
            <w:pStyle w:val="TOC1"/>
            <w:tabs>
              <w:tab w:val="right" w:leader="dot" w:pos="9144"/>
            </w:tabs>
            <w:rPr>
              <w:rFonts w:asciiTheme="minorHAnsi" w:eastAsiaTheme="minorEastAsia" w:hAnsiTheme="minorHAnsi"/>
              <w:noProof/>
              <w:lang w:val="en-IN" w:eastAsia="en-IN"/>
            </w:rPr>
          </w:pPr>
          <w:hyperlink w:anchor="_Toc78368018" w:history="1">
            <w:r w:rsidR="0090386E" w:rsidRPr="0013079F">
              <w:rPr>
                <w:rStyle w:val="Hyperlink"/>
                <w:noProof/>
                <w:spacing w:val="-1"/>
              </w:rPr>
              <w:t>4.</w:t>
            </w:r>
            <w:r w:rsidR="0090386E" w:rsidRPr="0013079F">
              <w:rPr>
                <w:rFonts w:asciiTheme="minorHAnsi" w:eastAsiaTheme="minorEastAsia" w:hAnsiTheme="minorHAnsi"/>
                <w:noProof/>
                <w:lang w:val="en-IN" w:eastAsia="en-IN"/>
              </w:rPr>
              <w:tab/>
            </w:r>
            <w:r w:rsidR="0090386E" w:rsidRPr="0013079F">
              <w:rPr>
                <w:rStyle w:val="Hyperlink"/>
                <w:noProof/>
                <w:spacing w:val="-1"/>
              </w:rPr>
              <w:t>Intervention in Investee Companies</w:t>
            </w:r>
            <w:r w:rsidR="0090386E" w:rsidRPr="0013079F">
              <w:rPr>
                <w:noProof/>
                <w:webHidden/>
              </w:rPr>
              <w:tab/>
            </w:r>
            <w:r w:rsidR="0090386E" w:rsidRPr="0013079F">
              <w:rPr>
                <w:noProof/>
                <w:webHidden/>
              </w:rPr>
              <w:fldChar w:fldCharType="begin"/>
            </w:r>
            <w:r w:rsidR="0090386E" w:rsidRPr="0013079F">
              <w:rPr>
                <w:noProof/>
                <w:webHidden/>
              </w:rPr>
              <w:instrText xml:space="preserve"> PAGEREF _Toc78368018 \h </w:instrText>
            </w:r>
            <w:r w:rsidR="0090386E" w:rsidRPr="0013079F">
              <w:rPr>
                <w:noProof/>
                <w:webHidden/>
              </w:rPr>
            </w:r>
            <w:r w:rsidR="0090386E" w:rsidRPr="0013079F">
              <w:rPr>
                <w:noProof/>
                <w:webHidden/>
              </w:rPr>
              <w:fldChar w:fldCharType="separate"/>
            </w:r>
            <w:r w:rsidR="0090386E" w:rsidRPr="0013079F">
              <w:rPr>
                <w:noProof/>
                <w:webHidden/>
              </w:rPr>
              <w:t>9</w:t>
            </w:r>
            <w:r w:rsidR="0090386E" w:rsidRPr="0013079F">
              <w:rPr>
                <w:noProof/>
                <w:webHidden/>
              </w:rPr>
              <w:fldChar w:fldCharType="end"/>
            </w:r>
          </w:hyperlink>
        </w:p>
        <w:p w14:paraId="4AC74F9B" w14:textId="77777777" w:rsidR="0090386E" w:rsidRPr="0013079F" w:rsidRDefault="00000000" w:rsidP="0090386E">
          <w:pPr>
            <w:pStyle w:val="TOC1"/>
            <w:tabs>
              <w:tab w:val="right" w:leader="dot" w:pos="9144"/>
            </w:tabs>
            <w:rPr>
              <w:rFonts w:asciiTheme="minorHAnsi" w:eastAsiaTheme="minorEastAsia" w:hAnsiTheme="minorHAnsi"/>
              <w:noProof/>
              <w:lang w:val="en-IN" w:eastAsia="en-IN"/>
            </w:rPr>
          </w:pPr>
          <w:hyperlink w:anchor="_Toc78368019" w:history="1">
            <w:r w:rsidR="0090386E" w:rsidRPr="0013079F">
              <w:rPr>
                <w:rStyle w:val="Hyperlink"/>
                <w:noProof/>
                <w:spacing w:val="-1"/>
              </w:rPr>
              <w:t>5.</w:t>
            </w:r>
            <w:r w:rsidR="0090386E" w:rsidRPr="0013079F">
              <w:rPr>
                <w:rFonts w:asciiTheme="minorHAnsi" w:eastAsiaTheme="minorEastAsia" w:hAnsiTheme="minorHAnsi"/>
                <w:noProof/>
                <w:lang w:val="en-IN" w:eastAsia="en-IN"/>
              </w:rPr>
              <w:tab/>
            </w:r>
            <w:r w:rsidR="0090386E" w:rsidRPr="0013079F">
              <w:rPr>
                <w:rStyle w:val="Hyperlink"/>
                <w:noProof/>
                <w:spacing w:val="-1"/>
              </w:rPr>
              <w:t>Voting and disclosure of voting</w:t>
            </w:r>
            <w:r w:rsidR="0090386E" w:rsidRPr="0013079F">
              <w:rPr>
                <w:noProof/>
                <w:webHidden/>
              </w:rPr>
              <w:tab/>
            </w:r>
            <w:r w:rsidR="0090386E" w:rsidRPr="0013079F">
              <w:rPr>
                <w:noProof/>
                <w:webHidden/>
              </w:rPr>
              <w:fldChar w:fldCharType="begin"/>
            </w:r>
            <w:r w:rsidR="0090386E" w:rsidRPr="0013079F">
              <w:rPr>
                <w:noProof/>
                <w:webHidden/>
              </w:rPr>
              <w:instrText xml:space="preserve"> PAGEREF _Toc78368019 \h </w:instrText>
            </w:r>
            <w:r w:rsidR="0090386E" w:rsidRPr="0013079F">
              <w:rPr>
                <w:noProof/>
                <w:webHidden/>
              </w:rPr>
            </w:r>
            <w:r w:rsidR="0090386E" w:rsidRPr="0013079F">
              <w:rPr>
                <w:noProof/>
                <w:webHidden/>
              </w:rPr>
              <w:fldChar w:fldCharType="separate"/>
            </w:r>
            <w:r w:rsidR="0090386E" w:rsidRPr="0013079F">
              <w:rPr>
                <w:noProof/>
                <w:webHidden/>
              </w:rPr>
              <w:t>10</w:t>
            </w:r>
            <w:r w:rsidR="0090386E" w:rsidRPr="0013079F">
              <w:rPr>
                <w:noProof/>
                <w:webHidden/>
              </w:rPr>
              <w:fldChar w:fldCharType="end"/>
            </w:r>
          </w:hyperlink>
        </w:p>
        <w:p w14:paraId="5B45BA8F" w14:textId="77777777" w:rsidR="0090386E" w:rsidRPr="0013079F" w:rsidRDefault="00000000" w:rsidP="0090386E">
          <w:pPr>
            <w:pStyle w:val="TOC1"/>
            <w:tabs>
              <w:tab w:val="right" w:leader="dot" w:pos="9144"/>
            </w:tabs>
            <w:rPr>
              <w:rFonts w:asciiTheme="minorHAnsi" w:eastAsiaTheme="minorEastAsia" w:hAnsiTheme="minorHAnsi"/>
              <w:noProof/>
              <w:lang w:val="en-IN" w:eastAsia="en-IN"/>
            </w:rPr>
          </w:pPr>
          <w:hyperlink w:anchor="_Toc78368020" w:history="1">
            <w:r w:rsidR="0090386E" w:rsidRPr="0013079F">
              <w:rPr>
                <w:rStyle w:val="Hyperlink"/>
                <w:noProof/>
                <w:spacing w:val="-1"/>
              </w:rPr>
              <w:t>6.</w:t>
            </w:r>
            <w:r w:rsidR="0090386E" w:rsidRPr="0013079F">
              <w:rPr>
                <w:rFonts w:asciiTheme="minorHAnsi" w:eastAsiaTheme="minorEastAsia" w:hAnsiTheme="minorHAnsi"/>
                <w:noProof/>
                <w:lang w:val="en-IN" w:eastAsia="en-IN"/>
              </w:rPr>
              <w:tab/>
            </w:r>
            <w:r w:rsidR="0090386E" w:rsidRPr="0013079F">
              <w:rPr>
                <w:rStyle w:val="Hyperlink"/>
                <w:noProof/>
                <w:spacing w:val="-1"/>
              </w:rPr>
              <w:t>Reporting of stewardship activities</w:t>
            </w:r>
            <w:r w:rsidR="0090386E" w:rsidRPr="0013079F">
              <w:rPr>
                <w:noProof/>
                <w:webHidden/>
              </w:rPr>
              <w:tab/>
            </w:r>
            <w:r w:rsidR="0090386E" w:rsidRPr="0013079F">
              <w:rPr>
                <w:noProof/>
                <w:webHidden/>
              </w:rPr>
              <w:fldChar w:fldCharType="begin"/>
            </w:r>
            <w:r w:rsidR="0090386E" w:rsidRPr="0013079F">
              <w:rPr>
                <w:noProof/>
                <w:webHidden/>
              </w:rPr>
              <w:instrText xml:space="preserve"> PAGEREF _Toc78368020 \h </w:instrText>
            </w:r>
            <w:r w:rsidR="0090386E" w:rsidRPr="0013079F">
              <w:rPr>
                <w:noProof/>
                <w:webHidden/>
              </w:rPr>
            </w:r>
            <w:r w:rsidR="0090386E" w:rsidRPr="0013079F">
              <w:rPr>
                <w:noProof/>
                <w:webHidden/>
              </w:rPr>
              <w:fldChar w:fldCharType="separate"/>
            </w:r>
            <w:r w:rsidR="0090386E" w:rsidRPr="0013079F">
              <w:rPr>
                <w:noProof/>
                <w:webHidden/>
              </w:rPr>
              <w:t>11</w:t>
            </w:r>
            <w:r w:rsidR="0090386E" w:rsidRPr="0013079F">
              <w:rPr>
                <w:noProof/>
                <w:webHidden/>
              </w:rPr>
              <w:fldChar w:fldCharType="end"/>
            </w:r>
          </w:hyperlink>
        </w:p>
        <w:p w14:paraId="1D12E435" w14:textId="77777777" w:rsidR="0090386E" w:rsidRDefault="0090386E" w:rsidP="0090386E">
          <w:r>
            <w:fldChar w:fldCharType="end"/>
          </w:r>
        </w:p>
      </w:sdtContent>
    </w:sdt>
    <w:bookmarkEnd w:id="0"/>
    <w:p w14:paraId="78C97A13" w14:textId="77777777" w:rsidR="0090386E" w:rsidRDefault="0090386E" w:rsidP="0090386E"/>
    <w:p w14:paraId="645D2D47" w14:textId="77777777" w:rsidR="0090386E" w:rsidRPr="0013079F" w:rsidRDefault="0090386E" w:rsidP="0090386E"/>
    <w:p w14:paraId="659ED8BA" w14:textId="77777777" w:rsidR="0090386E" w:rsidRPr="0013079F" w:rsidRDefault="0090386E" w:rsidP="0090386E"/>
    <w:p w14:paraId="19ED52E8" w14:textId="77777777" w:rsidR="0090386E" w:rsidRPr="0013079F" w:rsidRDefault="0090386E" w:rsidP="0090386E"/>
    <w:p w14:paraId="40924102" w14:textId="77777777" w:rsidR="0090386E" w:rsidRDefault="0090386E" w:rsidP="0090386E">
      <w:pPr>
        <w:tabs>
          <w:tab w:val="left" w:pos="5688"/>
        </w:tabs>
      </w:pPr>
      <w:r>
        <w:tab/>
      </w:r>
    </w:p>
    <w:p w14:paraId="45D4C271" w14:textId="77777777" w:rsidR="0090386E" w:rsidRPr="0013079F" w:rsidRDefault="0090386E" w:rsidP="0090386E">
      <w:pPr>
        <w:tabs>
          <w:tab w:val="left" w:pos="5688"/>
        </w:tabs>
        <w:sectPr w:rsidR="0090386E" w:rsidRPr="0013079F" w:rsidSect="0090386E">
          <w:headerReference w:type="even" r:id="rId8"/>
          <w:headerReference w:type="default" r:id="rId9"/>
          <w:footerReference w:type="even" r:id="rId10"/>
          <w:footerReference w:type="default" r:id="rId11"/>
          <w:headerReference w:type="first" r:id="rId12"/>
          <w:footerReference w:type="first" r:id="rId13"/>
          <w:pgSz w:w="11910" w:h="16840"/>
          <w:pgMar w:top="1440" w:right="1418" w:bottom="1202" w:left="1338" w:header="391" w:footer="998" w:gutter="0"/>
          <w:pgNumType w:start="1"/>
          <w:cols w:space="720"/>
        </w:sectPr>
      </w:pPr>
      <w:r>
        <w:tab/>
      </w:r>
    </w:p>
    <w:p w14:paraId="0E34454A" w14:textId="77777777" w:rsidR="0090386E" w:rsidRPr="005B4E6C" w:rsidRDefault="0090386E" w:rsidP="0090386E">
      <w:pPr>
        <w:pStyle w:val="Heading1"/>
        <w:spacing w:before="233"/>
        <w:ind w:left="120" w:firstLine="0"/>
        <w:rPr>
          <w:b/>
          <w:bCs/>
          <w:sz w:val="24"/>
          <w:szCs w:val="24"/>
        </w:rPr>
      </w:pPr>
      <w:bookmarkStart w:id="1" w:name="_Toc78368014"/>
      <w:r w:rsidRPr="005B4E6C">
        <w:rPr>
          <w:b/>
          <w:bCs/>
          <w:spacing w:val="-1"/>
          <w:sz w:val="24"/>
          <w:szCs w:val="24"/>
        </w:rPr>
        <w:lastRenderedPageBreak/>
        <w:t>Introduction</w:t>
      </w:r>
      <w:r w:rsidRPr="005B4E6C">
        <w:rPr>
          <w:b/>
          <w:bCs/>
          <w:spacing w:val="-18"/>
          <w:sz w:val="24"/>
          <w:szCs w:val="24"/>
        </w:rPr>
        <w:t xml:space="preserve"> </w:t>
      </w:r>
      <w:r w:rsidRPr="005B4E6C">
        <w:rPr>
          <w:b/>
          <w:bCs/>
          <w:sz w:val="24"/>
          <w:szCs w:val="24"/>
        </w:rPr>
        <w:t>and</w:t>
      </w:r>
      <w:r w:rsidRPr="005B4E6C">
        <w:rPr>
          <w:b/>
          <w:bCs/>
          <w:spacing w:val="-19"/>
          <w:sz w:val="24"/>
          <w:szCs w:val="24"/>
        </w:rPr>
        <w:t xml:space="preserve"> </w:t>
      </w:r>
      <w:r w:rsidRPr="005B4E6C">
        <w:rPr>
          <w:b/>
          <w:bCs/>
          <w:sz w:val="24"/>
          <w:szCs w:val="24"/>
        </w:rPr>
        <w:t>background</w:t>
      </w:r>
      <w:bookmarkEnd w:id="1"/>
    </w:p>
    <w:p w14:paraId="0652F25E" w14:textId="77777777" w:rsidR="0090386E" w:rsidRDefault="0090386E" w:rsidP="0090386E">
      <w:pPr>
        <w:spacing w:before="2"/>
        <w:rPr>
          <w:rFonts w:ascii="Calibri Light" w:eastAsia="Calibri Light" w:hAnsi="Calibri Light" w:cs="Calibri Light"/>
          <w:sz w:val="26"/>
          <w:szCs w:val="26"/>
        </w:rPr>
      </w:pPr>
    </w:p>
    <w:p w14:paraId="3728A264" w14:textId="77777777" w:rsidR="0090386E" w:rsidRDefault="0090386E" w:rsidP="0090386E">
      <w:pPr>
        <w:pStyle w:val="BodyText"/>
        <w:spacing w:line="258" w:lineRule="auto"/>
        <w:ind w:left="120" w:right="1181"/>
        <w:jc w:val="both"/>
      </w:pPr>
      <w:r w:rsidRPr="00D75FFA">
        <w:t xml:space="preserve">The Policy is framed to discharge Stewardship responsibilities in accordance with the guidelines set out by Securities and Exchange Board of India (SEBI) vide its circular ref. CIR/CFD/CMD1/168/2019 dated December 24, 2019, in relation to its investments in listed equities. </w:t>
      </w:r>
      <w:proofErr w:type="spellStart"/>
      <w:r>
        <w:t>Divineu</w:t>
      </w:r>
      <w:proofErr w:type="spellEnd"/>
      <w:r>
        <w:t xml:space="preserve"> Treasures </w:t>
      </w:r>
      <w:proofErr w:type="gramStart"/>
      <w:r>
        <w:t xml:space="preserve">LLP </w:t>
      </w:r>
      <w:r w:rsidRPr="005B4E6C">
        <w:t xml:space="preserve"> (</w:t>
      </w:r>
      <w:proofErr w:type="gramEnd"/>
      <w:r w:rsidRPr="005B4E6C">
        <w:t>"Investment Manager")</w:t>
      </w:r>
      <w:r w:rsidRPr="00D75FFA">
        <w:t xml:space="preserve"> is an investment manager to </w:t>
      </w:r>
      <w:r>
        <w:t xml:space="preserve">Knightstone Capital LLP (“The Fund”), </w:t>
      </w:r>
      <w:r w:rsidRPr="005B4E6C">
        <w:t>a Category 3 AIF with registration no: IN/AIF3/</w:t>
      </w:r>
      <w:r>
        <w:t>21</w:t>
      </w:r>
      <w:r w:rsidRPr="005B4E6C">
        <w:t>-2</w:t>
      </w:r>
      <w:r>
        <w:t>2</w:t>
      </w:r>
      <w:r w:rsidRPr="005B4E6C">
        <w:t>/0</w:t>
      </w:r>
      <w:r>
        <w:t>912</w:t>
      </w:r>
      <w:r w:rsidRPr="00D75FFA">
        <w:t xml:space="preserve">. As a part of this activity, the investment management team of </w:t>
      </w:r>
      <w:r>
        <w:t>the Investment Manager</w:t>
      </w:r>
      <w:r w:rsidRPr="00D75FFA">
        <w:t xml:space="preserve"> is expected to monitor and engage with the investee company on matters including performance (operational, financial, etc.), corporate governance (including board structure, fairness of remuneration etc.), material environmental, social and governance (ESG) issues, capital structure etc. and any other issues that may affect interest of the unitholders.</w:t>
      </w:r>
    </w:p>
    <w:p w14:paraId="2CEAB08B" w14:textId="77777777" w:rsidR="0090386E" w:rsidRPr="00D75FFA" w:rsidRDefault="0090386E" w:rsidP="0090386E">
      <w:pPr>
        <w:pStyle w:val="BodyText"/>
        <w:spacing w:line="258" w:lineRule="auto"/>
        <w:ind w:left="120" w:right="1181"/>
        <w:jc w:val="both"/>
      </w:pPr>
    </w:p>
    <w:p w14:paraId="428392A5" w14:textId="77777777" w:rsidR="0090386E" w:rsidRDefault="0090386E" w:rsidP="0090386E">
      <w:pPr>
        <w:pStyle w:val="BodyText"/>
        <w:spacing w:line="258" w:lineRule="auto"/>
        <w:ind w:left="120" w:right="1181"/>
        <w:jc w:val="both"/>
      </w:pPr>
      <w:r w:rsidRPr="00D75FFA">
        <w:t xml:space="preserve">This policy will be referred to as Stewardship Policy to include responsibilities to be undertaken by </w:t>
      </w:r>
      <w:r>
        <w:t>the Investment Manager</w:t>
      </w:r>
      <w:r w:rsidRPr="00D75FFA">
        <w:t xml:space="preserve"> and the processes that </w:t>
      </w:r>
      <w:r>
        <w:t>Investment Manager</w:t>
      </w:r>
      <w:r w:rsidRPr="00D75FFA">
        <w:t xml:space="preserve"> intends to follow in order to discharge its stewardship obligations. This Policy contains the stewardship principles as prescribed by SEBI and the principles that form the basis for exercise of all voting rights as per </w:t>
      </w:r>
      <w:r>
        <w:t>Investment Manager’s voting</w:t>
      </w:r>
      <w:r w:rsidRPr="00D75FFA">
        <w:t xml:space="preserve"> </w:t>
      </w:r>
      <w:r>
        <w:t>p</w:t>
      </w:r>
      <w:r w:rsidRPr="00D75FFA">
        <w:t xml:space="preserve">olicy. In general, the </w:t>
      </w:r>
      <w:r>
        <w:t>Investment Manager</w:t>
      </w:r>
      <w:r w:rsidRPr="00D75FFA">
        <w:t xml:space="preserve"> does not have the intention to participate directly or indirectly in the management of the companies but it will use its influence as the representative of the shareholders amongst others by exercising its voting rights in accordance with the best interests of its fund’s unit holders. </w:t>
      </w:r>
    </w:p>
    <w:p w14:paraId="4C9DAF17" w14:textId="77777777" w:rsidR="0090386E" w:rsidRPr="00D75FFA" w:rsidRDefault="0090386E" w:rsidP="0090386E">
      <w:pPr>
        <w:pStyle w:val="BodyText"/>
        <w:spacing w:line="258" w:lineRule="auto"/>
        <w:ind w:left="120" w:right="1181"/>
        <w:jc w:val="both"/>
      </w:pPr>
    </w:p>
    <w:p w14:paraId="5852D574" w14:textId="77777777" w:rsidR="0090386E" w:rsidRPr="00D75FFA" w:rsidRDefault="0090386E" w:rsidP="0090386E">
      <w:pPr>
        <w:pStyle w:val="BodyText"/>
        <w:spacing w:line="258" w:lineRule="auto"/>
        <w:ind w:left="120" w:right="1181"/>
        <w:jc w:val="both"/>
      </w:pPr>
      <w:r w:rsidRPr="00D75FFA">
        <w:t xml:space="preserve">This policy will be effective from July </w:t>
      </w:r>
      <w:r>
        <w:t>3</w:t>
      </w:r>
      <w:r w:rsidRPr="00D75FFA">
        <w:t>1, 202</w:t>
      </w:r>
      <w:r>
        <w:t>1</w:t>
      </w:r>
      <w:r w:rsidRPr="00D75FFA">
        <w:t xml:space="preserve"> and would be reviewed and updated as and when appropriate or as and when there are regulatory changes.</w:t>
      </w:r>
    </w:p>
    <w:p w14:paraId="7CD3A3A5" w14:textId="77777777" w:rsidR="0090386E" w:rsidRDefault="0090386E" w:rsidP="0090386E">
      <w:pPr>
        <w:rPr>
          <w:rFonts w:ascii="Calibri" w:eastAsia="Calibri" w:hAnsi="Calibri" w:cs="Calibri"/>
          <w:sz w:val="20"/>
          <w:szCs w:val="20"/>
        </w:rPr>
      </w:pPr>
    </w:p>
    <w:p w14:paraId="5E39EF58" w14:textId="77777777" w:rsidR="0090386E" w:rsidRDefault="0090386E" w:rsidP="0090386E">
      <w:pPr>
        <w:rPr>
          <w:rFonts w:ascii="Calibri" w:eastAsia="Calibri" w:hAnsi="Calibri" w:cs="Calibri"/>
          <w:sz w:val="20"/>
          <w:szCs w:val="20"/>
        </w:rPr>
      </w:pPr>
    </w:p>
    <w:p w14:paraId="6F9FED4A" w14:textId="77777777" w:rsidR="0090386E" w:rsidRDefault="0090386E" w:rsidP="0090386E">
      <w:pPr>
        <w:rPr>
          <w:rFonts w:ascii="Calibri" w:eastAsia="Calibri" w:hAnsi="Calibri" w:cs="Calibri"/>
          <w:sz w:val="20"/>
          <w:szCs w:val="20"/>
        </w:rPr>
      </w:pPr>
    </w:p>
    <w:p w14:paraId="655F266B" w14:textId="77777777" w:rsidR="0090386E" w:rsidRDefault="0090386E" w:rsidP="0090386E">
      <w:pPr>
        <w:rPr>
          <w:rFonts w:ascii="Calibri" w:eastAsia="Calibri" w:hAnsi="Calibri" w:cs="Calibri"/>
          <w:sz w:val="20"/>
          <w:szCs w:val="20"/>
        </w:rPr>
      </w:pPr>
    </w:p>
    <w:p w14:paraId="0E51BE80" w14:textId="77777777" w:rsidR="0090386E" w:rsidRDefault="0090386E" w:rsidP="0090386E">
      <w:pPr>
        <w:rPr>
          <w:rFonts w:ascii="Calibri" w:eastAsia="Calibri" w:hAnsi="Calibri" w:cs="Calibri"/>
          <w:sz w:val="20"/>
          <w:szCs w:val="20"/>
        </w:rPr>
      </w:pPr>
    </w:p>
    <w:p w14:paraId="7105EFFE" w14:textId="77777777" w:rsidR="0090386E" w:rsidRDefault="0090386E" w:rsidP="0090386E">
      <w:pPr>
        <w:rPr>
          <w:rFonts w:ascii="Calibri" w:eastAsia="Calibri" w:hAnsi="Calibri" w:cs="Calibri"/>
          <w:sz w:val="20"/>
          <w:szCs w:val="20"/>
        </w:rPr>
      </w:pPr>
    </w:p>
    <w:p w14:paraId="0BD4C5A8" w14:textId="77777777" w:rsidR="0090386E" w:rsidRDefault="0090386E" w:rsidP="0090386E">
      <w:pPr>
        <w:rPr>
          <w:rFonts w:ascii="Calibri" w:eastAsia="Calibri" w:hAnsi="Calibri" w:cs="Calibri"/>
          <w:sz w:val="20"/>
          <w:szCs w:val="20"/>
        </w:rPr>
      </w:pPr>
    </w:p>
    <w:p w14:paraId="7CAF8489" w14:textId="77777777" w:rsidR="0090386E" w:rsidRDefault="0090386E" w:rsidP="0090386E">
      <w:pPr>
        <w:rPr>
          <w:rFonts w:ascii="Calibri" w:eastAsia="Calibri" w:hAnsi="Calibri" w:cs="Calibri"/>
          <w:sz w:val="20"/>
          <w:szCs w:val="20"/>
        </w:rPr>
      </w:pPr>
    </w:p>
    <w:p w14:paraId="747C790C" w14:textId="77777777" w:rsidR="0090386E" w:rsidRDefault="0090386E" w:rsidP="0090386E">
      <w:pPr>
        <w:rPr>
          <w:rFonts w:ascii="Calibri" w:eastAsia="Calibri" w:hAnsi="Calibri" w:cs="Calibri"/>
          <w:sz w:val="20"/>
          <w:szCs w:val="20"/>
        </w:rPr>
      </w:pPr>
    </w:p>
    <w:p w14:paraId="663CB62C" w14:textId="77777777" w:rsidR="0090386E" w:rsidRDefault="0090386E" w:rsidP="0090386E">
      <w:pPr>
        <w:rPr>
          <w:rFonts w:ascii="Calibri" w:eastAsia="Calibri" w:hAnsi="Calibri" w:cs="Calibri"/>
          <w:sz w:val="20"/>
          <w:szCs w:val="20"/>
        </w:rPr>
      </w:pPr>
    </w:p>
    <w:p w14:paraId="422596B8" w14:textId="77777777" w:rsidR="0090386E" w:rsidRDefault="0090386E" w:rsidP="0090386E">
      <w:pPr>
        <w:rPr>
          <w:rFonts w:ascii="Calibri" w:eastAsia="Calibri" w:hAnsi="Calibri" w:cs="Calibri"/>
          <w:sz w:val="20"/>
          <w:szCs w:val="20"/>
        </w:rPr>
      </w:pPr>
    </w:p>
    <w:p w14:paraId="3713D76D" w14:textId="77777777" w:rsidR="0090386E" w:rsidRDefault="0090386E" w:rsidP="0090386E">
      <w:pPr>
        <w:rPr>
          <w:rFonts w:ascii="Calibri" w:eastAsia="Calibri" w:hAnsi="Calibri" w:cs="Calibri"/>
          <w:sz w:val="20"/>
          <w:szCs w:val="20"/>
        </w:rPr>
      </w:pPr>
    </w:p>
    <w:p w14:paraId="0F3C4E7C" w14:textId="77777777" w:rsidR="0090386E" w:rsidRDefault="0090386E" w:rsidP="0090386E">
      <w:pPr>
        <w:rPr>
          <w:rFonts w:ascii="Calibri" w:eastAsia="Calibri" w:hAnsi="Calibri" w:cs="Calibri"/>
          <w:sz w:val="20"/>
          <w:szCs w:val="20"/>
        </w:rPr>
      </w:pPr>
    </w:p>
    <w:p w14:paraId="179BB561" w14:textId="77777777" w:rsidR="0090386E" w:rsidRDefault="0090386E" w:rsidP="0090386E">
      <w:pPr>
        <w:rPr>
          <w:rFonts w:ascii="Calibri" w:eastAsia="Calibri" w:hAnsi="Calibri" w:cs="Calibri"/>
          <w:sz w:val="20"/>
          <w:szCs w:val="20"/>
        </w:rPr>
      </w:pPr>
    </w:p>
    <w:p w14:paraId="4B8A04E8" w14:textId="77777777" w:rsidR="0090386E" w:rsidRDefault="0090386E" w:rsidP="0090386E">
      <w:pPr>
        <w:rPr>
          <w:rFonts w:ascii="Calibri" w:eastAsia="Calibri" w:hAnsi="Calibri" w:cs="Calibri"/>
          <w:sz w:val="20"/>
          <w:szCs w:val="20"/>
        </w:rPr>
      </w:pPr>
    </w:p>
    <w:p w14:paraId="08EB1ABE" w14:textId="77777777" w:rsidR="0090386E" w:rsidRDefault="0090386E" w:rsidP="0090386E">
      <w:pPr>
        <w:rPr>
          <w:rFonts w:ascii="Calibri" w:eastAsia="Calibri" w:hAnsi="Calibri" w:cs="Calibri"/>
          <w:sz w:val="20"/>
          <w:szCs w:val="20"/>
        </w:rPr>
      </w:pPr>
    </w:p>
    <w:p w14:paraId="3E6D9210" w14:textId="77777777" w:rsidR="0090386E" w:rsidRDefault="0090386E" w:rsidP="0090386E">
      <w:pPr>
        <w:rPr>
          <w:rFonts w:ascii="Calibri" w:eastAsia="Calibri" w:hAnsi="Calibri" w:cs="Calibri"/>
          <w:sz w:val="20"/>
          <w:szCs w:val="20"/>
        </w:rPr>
      </w:pPr>
    </w:p>
    <w:p w14:paraId="0C893BA5" w14:textId="77777777" w:rsidR="0090386E" w:rsidRDefault="0090386E" w:rsidP="0090386E">
      <w:pPr>
        <w:rPr>
          <w:rFonts w:ascii="Calibri" w:eastAsia="Calibri" w:hAnsi="Calibri" w:cs="Calibri"/>
          <w:sz w:val="20"/>
          <w:szCs w:val="20"/>
        </w:rPr>
      </w:pPr>
    </w:p>
    <w:p w14:paraId="07C1D587" w14:textId="77777777" w:rsidR="0090386E" w:rsidRDefault="0090386E" w:rsidP="0090386E">
      <w:pPr>
        <w:rPr>
          <w:rFonts w:ascii="Calibri" w:eastAsia="Calibri" w:hAnsi="Calibri" w:cs="Calibri"/>
          <w:sz w:val="20"/>
          <w:szCs w:val="20"/>
        </w:rPr>
      </w:pPr>
    </w:p>
    <w:p w14:paraId="32295271" w14:textId="77777777" w:rsidR="0090386E" w:rsidRDefault="0090386E" w:rsidP="0090386E">
      <w:pPr>
        <w:rPr>
          <w:rFonts w:ascii="Calibri" w:eastAsia="Calibri" w:hAnsi="Calibri" w:cs="Calibri"/>
          <w:sz w:val="20"/>
          <w:szCs w:val="20"/>
        </w:rPr>
      </w:pPr>
    </w:p>
    <w:p w14:paraId="764C8DF1" w14:textId="77777777" w:rsidR="0090386E" w:rsidRDefault="0090386E" w:rsidP="0090386E">
      <w:pPr>
        <w:rPr>
          <w:rFonts w:ascii="Calibri" w:eastAsia="Calibri" w:hAnsi="Calibri" w:cs="Calibri"/>
          <w:sz w:val="20"/>
          <w:szCs w:val="20"/>
        </w:rPr>
      </w:pPr>
    </w:p>
    <w:p w14:paraId="71EE4F08" w14:textId="77777777" w:rsidR="0090386E" w:rsidRDefault="0090386E" w:rsidP="0090386E">
      <w:pPr>
        <w:rPr>
          <w:rFonts w:ascii="Calibri" w:eastAsia="Calibri" w:hAnsi="Calibri" w:cs="Calibri"/>
          <w:sz w:val="20"/>
          <w:szCs w:val="20"/>
        </w:rPr>
      </w:pPr>
    </w:p>
    <w:p w14:paraId="5E5AE91B" w14:textId="77777777" w:rsidR="0090386E" w:rsidRDefault="0090386E" w:rsidP="0090386E">
      <w:pPr>
        <w:rPr>
          <w:rFonts w:ascii="Calibri" w:eastAsia="Calibri" w:hAnsi="Calibri" w:cs="Calibri"/>
          <w:sz w:val="20"/>
          <w:szCs w:val="20"/>
        </w:rPr>
      </w:pPr>
    </w:p>
    <w:p w14:paraId="60AD8CBE" w14:textId="77777777" w:rsidR="0090386E" w:rsidRDefault="0090386E" w:rsidP="0090386E">
      <w:pPr>
        <w:rPr>
          <w:rFonts w:ascii="Calibri" w:eastAsia="Calibri" w:hAnsi="Calibri" w:cs="Calibri"/>
          <w:sz w:val="20"/>
          <w:szCs w:val="20"/>
        </w:rPr>
      </w:pPr>
    </w:p>
    <w:p w14:paraId="7CFD505A" w14:textId="77777777" w:rsidR="0090386E" w:rsidRDefault="0090386E" w:rsidP="0090386E">
      <w:pPr>
        <w:rPr>
          <w:rFonts w:ascii="Calibri" w:eastAsia="Calibri" w:hAnsi="Calibri" w:cs="Calibri"/>
          <w:sz w:val="20"/>
          <w:szCs w:val="20"/>
        </w:rPr>
      </w:pPr>
    </w:p>
    <w:p w14:paraId="1D008C27" w14:textId="77777777" w:rsidR="0090386E" w:rsidRDefault="0090386E" w:rsidP="0090386E">
      <w:pPr>
        <w:rPr>
          <w:rFonts w:ascii="Calibri" w:eastAsia="Calibri" w:hAnsi="Calibri" w:cs="Calibri"/>
          <w:sz w:val="20"/>
          <w:szCs w:val="20"/>
        </w:rPr>
      </w:pPr>
    </w:p>
    <w:p w14:paraId="390D6698" w14:textId="77777777" w:rsidR="0090386E" w:rsidRDefault="0090386E" w:rsidP="0090386E">
      <w:pPr>
        <w:rPr>
          <w:rFonts w:ascii="Calibri" w:eastAsia="Calibri" w:hAnsi="Calibri" w:cs="Calibri"/>
          <w:sz w:val="20"/>
          <w:szCs w:val="20"/>
        </w:rPr>
      </w:pPr>
    </w:p>
    <w:p w14:paraId="5225B86C" w14:textId="77777777" w:rsidR="0090386E" w:rsidRDefault="0090386E" w:rsidP="0090386E">
      <w:pPr>
        <w:rPr>
          <w:rFonts w:ascii="Calibri" w:eastAsia="Calibri" w:hAnsi="Calibri" w:cs="Calibri"/>
          <w:sz w:val="20"/>
          <w:szCs w:val="20"/>
        </w:rPr>
      </w:pPr>
    </w:p>
    <w:p w14:paraId="0C20F3F5" w14:textId="77777777" w:rsidR="0090386E" w:rsidRDefault="0090386E" w:rsidP="0090386E">
      <w:pPr>
        <w:rPr>
          <w:rFonts w:ascii="Calibri" w:eastAsia="Calibri" w:hAnsi="Calibri" w:cs="Calibri"/>
          <w:sz w:val="20"/>
          <w:szCs w:val="20"/>
        </w:rPr>
      </w:pPr>
    </w:p>
    <w:p w14:paraId="673BC6FB" w14:textId="77777777" w:rsidR="0090386E" w:rsidRDefault="0090386E" w:rsidP="0090386E">
      <w:pPr>
        <w:spacing w:before="3"/>
        <w:rPr>
          <w:rFonts w:ascii="Calibri" w:eastAsia="Calibri" w:hAnsi="Calibri" w:cs="Calibri"/>
          <w:sz w:val="16"/>
          <w:szCs w:val="16"/>
        </w:rPr>
      </w:pPr>
    </w:p>
    <w:p w14:paraId="7B4D883C" w14:textId="77777777" w:rsidR="0090386E" w:rsidRPr="005B4E6C" w:rsidRDefault="0090386E" w:rsidP="0090386E">
      <w:pPr>
        <w:pStyle w:val="Heading1"/>
        <w:numPr>
          <w:ilvl w:val="0"/>
          <w:numId w:val="7"/>
        </w:numPr>
        <w:tabs>
          <w:tab w:val="left" w:pos="821"/>
        </w:tabs>
        <w:rPr>
          <w:b/>
          <w:bCs/>
          <w:sz w:val="24"/>
          <w:szCs w:val="24"/>
        </w:rPr>
      </w:pPr>
      <w:bookmarkStart w:id="2" w:name="_Toc78368015"/>
      <w:r w:rsidRPr="005B4E6C">
        <w:rPr>
          <w:b/>
          <w:bCs/>
          <w:spacing w:val="-1"/>
          <w:sz w:val="24"/>
          <w:szCs w:val="24"/>
        </w:rPr>
        <w:t>Discharge</w:t>
      </w:r>
      <w:r w:rsidRPr="005B4E6C">
        <w:rPr>
          <w:b/>
          <w:bCs/>
          <w:spacing w:val="-16"/>
          <w:sz w:val="24"/>
          <w:szCs w:val="24"/>
        </w:rPr>
        <w:t xml:space="preserve"> </w:t>
      </w:r>
      <w:r w:rsidRPr="005B4E6C">
        <w:rPr>
          <w:b/>
          <w:bCs/>
          <w:spacing w:val="-1"/>
          <w:sz w:val="24"/>
          <w:szCs w:val="24"/>
        </w:rPr>
        <w:t>of</w:t>
      </w:r>
      <w:r w:rsidRPr="005B4E6C">
        <w:rPr>
          <w:b/>
          <w:bCs/>
          <w:spacing w:val="-17"/>
          <w:sz w:val="24"/>
          <w:szCs w:val="24"/>
        </w:rPr>
        <w:t xml:space="preserve"> </w:t>
      </w:r>
      <w:r w:rsidRPr="005B4E6C">
        <w:rPr>
          <w:b/>
          <w:bCs/>
          <w:spacing w:val="-1"/>
          <w:sz w:val="24"/>
          <w:szCs w:val="24"/>
        </w:rPr>
        <w:t>stewardship</w:t>
      </w:r>
      <w:r w:rsidRPr="005B4E6C">
        <w:rPr>
          <w:b/>
          <w:bCs/>
          <w:spacing w:val="-19"/>
          <w:sz w:val="24"/>
          <w:szCs w:val="24"/>
        </w:rPr>
        <w:t xml:space="preserve"> </w:t>
      </w:r>
      <w:r w:rsidRPr="005B4E6C">
        <w:rPr>
          <w:b/>
          <w:bCs/>
          <w:spacing w:val="-1"/>
          <w:sz w:val="24"/>
          <w:szCs w:val="24"/>
        </w:rPr>
        <w:t>responsibilities</w:t>
      </w:r>
      <w:bookmarkEnd w:id="2"/>
    </w:p>
    <w:p w14:paraId="68706C11" w14:textId="77777777" w:rsidR="0090386E" w:rsidRDefault="0090386E" w:rsidP="0090386E">
      <w:pPr>
        <w:spacing w:before="2"/>
        <w:rPr>
          <w:rFonts w:ascii="Calibri Light" w:eastAsia="Calibri Light" w:hAnsi="Calibri Light" w:cs="Calibri Light"/>
          <w:sz w:val="26"/>
          <w:szCs w:val="26"/>
        </w:rPr>
      </w:pPr>
    </w:p>
    <w:p w14:paraId="3BEEB532" w14:textId="77777777" w:rsidR="0090386E" w:rsidRDefault="0090386E" w:rsidP="0090386E">
      <w:pPr>
        <w:pStyle w:val="BodyText"/>
        <w:jc w:val="both"/>
      </w:pPr>
      <w:r>
        <w:rPr>
          <w:rFonts w:cs="Calibri"/>
          <w:spacing w:val="-50"/>
          <w:u w:val="single" w:color="000000"/>
        </w:rPr>
        <w:t xml:space="preserve"> </w:t>
      </w:r>
      <w:r>
        <w:rPr>
          <w:rFonts w:cs="Calibri"/>
          <w:spacing w:val="-1"/>
          <w:u w:val="single" w:color="000000"/>
        </w:rPr>
        <w:t>SEBI’s</w:t>
      </w:r>
      <w:r>
        <w:rPr>
          <w:rFonts w:cs="Calibri"/>
          <w:u w:val="single" w:color="000000"/>
        </w:rPr>
        <w:t xml:space="preserve"> P</w:t>
      </w:r>
      <w:r>
        <w:rPr>
          <w:rFonts w:cs="Calibri"/>
          <w:spacing w:val="-49"/>
          <w:u w:val="single" w:color="000000"/>
        </w:rPr>
        <w:t xml:space="preserve"> </w:t>
      </w:r>
      <w:proofErr w:type="spellStart"/>
      <w:r>
        <w:rPr>
          <w:rFonts w:cs="Calibri"/>
          <w:spacing w:val="-1"/>
          <w:u w:val="single" w:color="000000"/>
        </w:rPr>
        <w:t>rinciple</w:t>
      </w:r>
      <w:proofErr w:type="spellEnd"/>
      <w:r>
        <w:rPr>
          <w:rFonts w:cs="Calibri"/>
          <w:u w:val="single" w:color="000000"/>
        </w:rPr>
        <w:t xml:space="preserve"> </w:t>
      </w:r>
      <w:r>
        <w:rPr>
          <w:rFonts w:cs="Calibri"/>
          <w:spacing w:val="-1"/>
          <w:u w:val="single" w:color="000000"/>
        </w:rPr>
        <w:t xml:space="preserve">and </w:t>
      </w:r>
      <w:proofErr w:type="gramStart"/>
      <w:r>
        <w:rPr>
          <w:rFonts w:cs="Calibri"/>
          <w:spacing w:val="-1"/>
          <w:u w:val="single" w:color="000000"/>
        </w:rPr>
        <w:t>Guidance</w:t>
      </w:r>
      <w:r>
        <w:rPr>
          <w:rFonts w:cs="Calibri"/>
          <w:spacing w:val="-49"/>
          <w:u w:val="single" w:color="000000"/>
        </w:rPr>
        <w:t xml:space="preserve"> </w:t>
      </w:r>
      <w:r>
        <w:rPr>
          <w:u w:val="single" w:color="000000"/>
        </w:rPr>
        <w:t>:</w:t>
      </w:r>
      <w:proofErr w:type="gramEnd"/>
    </w:p>
    <w:p w14:paraId="4FAA2404" w14:textId="77777777" w:rsidR="0090386E" w:rsidRDefault="0090386E" w:rsidP="0090386E">
      <w:pPr>
        <w:pStyle w:val="BodyText"/>
        <w:spacing w:before="22" w:line="258" w:lineRule="auto"/>
        <w:ind w:right="1281"/>
        <w:jc w:val="both"/>
      </w:pPr>
      <w:r>
        <w:rPr>
          <w:spacing w:val="-1"/>
        </w:rPr>
        <w:t>Every</w:t>
      </w:r>
      <w:r>
        <w:t xml:space="preserve"> </w:t>
      </w:r>
      <w:r>
        <w:rPr>
          <w:spacing w:val="-1"/>
        </w:rPr>
        <w:t>institutional</w:t>
      </w:r>
      <w:r>
        <w:t xml:space="preserve"> </w:t>
      </w:r>
      <w:r>
        <w:rPr>
          <w:spacing w:val="-1"/>
        </w:rPr>
        <w:t>investor</w:t>
      </w:r>
      <w:r>
        <w:rPr>
          <w:spacing w:val="-5"/>
        </w:rPr>
        <w:t xml:space="preserve"> </w:t>
      </w:r>
      <w:r>
        <w:rPr>
          <w:spacing w:val="-1"/>
        </w:rPr>
        <w:t>should</w:t>
      </w:r>
      <w:r>
        <w:rPr>
          <w:spacing w:val="-2"/>
        </w:rPr>
        <w:t xml:space="preserve"> </w:t>
      </w:r>
      <w:r>
        <w:rPr>
          <w:spacing w:val="-1"/>
        </w:rPr>
        <w:t>formulate</w:t>
      </w:r>
      <w:r>
        <w:t xml:space="preserve"> a </w:t>
      </w:r>
      <w:r>
        <w:rPr>
          <w:spacing w:val="-1"/>
        </w:rPr>
        <w:t>comprehensive</w:t>
      </w:r>
      <w:r>
        <w:t xml:space="preserve"> </w:t>
      </w:r>
      <w:r>
        <w:rPr>
          <w:spacing w:val="-1"/>
        </w:rPr>
        <w:t>policy</w:t>
      </w:r>
      <w:r>
        <w:rPr>
          <w:spacing w:val="-2"/>
        </w:rPr>
        <w:t xml:space="preserve"> </w:t>
      </w:r>
      <w:r>
        <w:t>on</w:t>
      </w:r>
      <w:r>
        <w:rPr>
          <w:spacing w:val="-1"/>
        </w:rPr>
        <w:t xml:space="preserve"> how</w:t>
      </w:r>
      <w:r>
        <w:rPr>
          <w:spacing w:val="1"/>
        </w:rPr>
        <w:t xml:space="preserve"> </w:t>
      </w:r>
      <w:r>
        <w:t xml:space="preserve">it </w:t>
      </w:r>
      <w:r>
        <w:rPr>
          <w:spacing w:val="-1"/>
        </w:rPr>
        <w:t>intends</w:t>
      </w:r>
      <w:r>
        <w:t xml:space="preserve"> to</w:t>
      </w:r>
      <w:r>
        <w:rPr>
          <w:spacing w:val="3"/>
        </w:rPr>
        <w:t xml:space="preserve"> </w:t>
      </w:r>
      <w:r>
        <w:rPr>
          <w:spacing w:val="-1"/>
        </w:rPr>
        <w:t>fulfil</w:t>
      </w:r>
      <w:r>
        <w:t xml:space="preserve"> the</w:t>
      </w:r>
      <w:r>
        <w:rPr>
          <w:spacing w:val="53"/>
        </w:rPr>
        <w:t xml:space="preserve"> </w:t>
      </w:r>
      <w:r>
        <w:rPr>
          <w:spacing w:val="-1"/>
        </w:rPr>
        <w:t xml:space="preserve">stewardship </w:t>
      </w:r>
      <w:r>
        <w:rPr>
          <w:spacing w:val="-2"/>
        </w:rPr>
        <w:t>responsibilities</w:t>
      </w:r>
      <w:r>
        <w:t xml:space="preserve"> </w:t>
      </w:r>
      <w:r>
        <w:rPr>
          <w:spacing w:val="-1"/>
        </w:rPr>
        <w:t>mentioned</w:t>
      </w:r>
      <w:r>
        <w:t xml:space="preserve"> in</w:t>
      </w:r>
      <w:r>
        <w:rPr>
          <w:spacing w:val="-1"/>
        </w:rPr>
        <w:t xml:space="preserve"> the</w:t>
      </w:r>
      <w:r>
        <w:rPr>
          <w:spacing w:val="-2"/>
        </w:rPr>
        <w:t xml:space="preserve"> </w:t>
      </w:r>
      <w:r>
        <w:rPr>
          <w:spacing w:val="-1"/>
        </w:rPr>
        <w:t>Circular</w:t>
      </w:r>
      <w:r>
        <w:rPr>
          <w:spacing w:val="-4"/>
        </w:rPr>
        <w:t xml:space="preserve"> </w:t>
      </w:r>
      <w:r>
        <w:t>and</w:t>
      </w:r>
      <w:r>
        <w:rPr>
          <w:spacing w:val="-2"/>
        </w:rPr>
        <w:t xml:space="preserve"> </w:t>
      </w:r>
      <w:r>
        <w:rPr>
          <w:spacing w:val="-1"/>
        </w:rPr>
        <w:t>disclose</w:t>
      </w:r>
      <w:r>
        <w:t xml:space="preserve"> it </w:t>
      </w:r>
      <w:r>
        <w:rPr>
          <w:spacing w:val="-1"/>
        </w:rPr>
        <w:t>publicly.</w:t>
      </w:r>
      <w:r>
        <w:t xml:space="preserve"> </w:t>
      </w:r>
      <w:r>
        <w:rPr>
          <w:spacing w:val="-2"/>
        </w:rPr>
        <w:t>The</w:t>
      </w:r>
      <w:r>
        <w:t xml:space="preserve"> </w:t>
      </w:r>
      <w:r>
        <w:rPr>
          <w:spacing w:val="-1"/>
        </w:rPr>
        <w:t>policy</w:t>
      </w:r>
      <w:r>
        <w:t xml:space="preserve"> </w:t>
      </w:r>
      <w:r>
        <w:rPr>
          <w:spacing w:val="-1"/>
        </w:rPr>
        <w:t>should be</w:t>
      </w:r>
      <w:r>
        <w:rPr>
          <w:spacing w:val="82"/>
        </w:rPr>
        <w:t xml:space="preserve"> </w:t>
      </w:r>
      <w:r>
        <w:rPr>
          <w:spacing w:val="-1"/>
        </w:rPr>
        <w:t xml:space="preserve">reviewed </w:t>
      </w:r>
      <w:r>
        <w:t>and</w:t>
      </w:r>
      <w:r>
        <w:rPr>
          <w:spacing w:val="-2"/>
        </w:rPr>
        <w:t xml:space="preserve"> </w:t>
      </w:r>
      <w:r>
        <w:rPr>
          <w:spacing w:val="-1"/>
        </w:rPr>
        <w:t>updated</w:t>
      </w:r>
      <w:r>
        <w:t xml:space="preserve"> </w:t>
      </w:r>
      <w:r>
        <w:rPr>
          <w:spacing w:val="-1"/>
        </w:rPr>
        <w:t>periodically</w:t>
      </w:r>
      <w:r>
        <w:rPr>
          <w:spacing w:val="-2"/>
        </w:rPr>
        <w:t xml:space="preserve"> </w:t>
      </w:r>
      <w:r>
        <w:rPr>
          <w:spacing w:val="-1"/>
        </w:rPr>
        <w:t>and the</w:t>
      </w:r>
      <w:r>
        <w:t xml:space="preserve"> </w:t>
      </w:r>
      <w:r>
        <w:rPr>
          <w:spacing w:val="-1"/>
        </w:rPr>
        <w:t>updated</w:t>
      </w:r>
      <w:r>
        <w:t xml:space="preserve"> </w:t>
      </w:r>
      <w:r>
        <w:rPr>
          <w:spacing w:val="-1"/>
        </w:rPr>
        <w:t>policy</w:t>
      </w:r>
      <w:r>
        <w:rPr>
          <w:spacing w:val="-2"/>
        </w:rPr>
        <w:t xml:space="preserve"> </w:t>
      </w:r>
      <w:r>
        <w:rPr>
          <w:spacing w:val="-1"/>
        </w:rPr>
        <w:t>should be</w:t>
      </w:r>
      <w:r>
        <w:rPr>
          <w:spacing w:val="-2"/>
        </w:rPr>
        <w:t xml:space="preserve"> </w:t>
      </w:r>
      <w:r>
        <w:rPr>
          <w:spacing w:val="-1"/>
        </w:rPr>
        <w:t>publicly</w:t>
      </w:r>
      <w:r>
        <w:rPr>
          <w:spacing w:val="1"/>
        </w:rPr>
        <w:t xml:space="preserve"> </w:t>
      </w:r>
      <w:r>
        <w:rPr>
          <w:spacing w:val="-1"/>
        </w:rPr>
        <w:t>disclosed</w:t>
      </w:r>
      <w:r>
        <w:rPr>
          <w:spacing w:val="-2"/>
        </w:rPr>
        <w:t xml:space="preserve"> </w:t>
      </w:r>
      <w:r>
        <w:t>on</w:t>
      </w:r>
      <w:r>
        <w:rPr>
          <w:spacing w:val="-3"/>
        </w:rPr>
        <w:t xml:space="preserve"> </w:t>
      </w:r>
      <w:r>
        <w:t>the</w:t>
      </w:r>
      <w:r>
        <w:rPr>
          <w:spacing w:val="63"/>
        </w:rPr>
        <w:t xml:space="preserve"> </w:t>
      </w:r>
      <w:r>
        <w:rPr>
          <w:spacing w:val="-1"/>
        </w:rPr>
        <w:t>entity's</w:t>
      </w:r>
      <w:r>
        <w:rPr>
          <w:spacing w:val="-2"/>
        </w:rPr>
        <w:t xml:space="preserve"> </w:t>
      </w:r>
      <w:r>
        <w:rPr>
          <w:spacing w:val="-1"/>
        </w:rPr>
        <w:t>website.</w:t>
      </w:r>
      <w:r>
        <w:t xml:space="preserve"> A</w:t>
      </w:r>
      <w:r>
        <w:rPr>
          <w:spacing w:val="-3"/>
        </w:rPr>
        <w:t xml:space="preserve"> </w:t>
      </w:r>
      <w:r>
        <w:rPr>
          <w:spacing w:val="-1"/>
        </w:rPr>
        <w:t>training policy</w:t>
      </w:r>
      <w:r>
        <w:t xml:space="preserve"> </w:t>
      </w:r>
      <w:r>
        <w:rPr>
          <w:spacing w:val="-1"/>
        </w:rPr>
        <w:t>for</w:t>
      </w:r>
      <w:r>
        <w:t xml:space="preserve"> </w:t>
      </w:r>
      <w:r>
        <w:rPr>
          <w:spacing w:val="-1"/>
        </w:rPr>
        <w:t>personnel</w:t>
      </w:r>
      <w:r>
        <w:t xml:space="preserve"> </w:t>
      </w:r>
      <w:r>
        <w:rPr>
          <w:spacing w:val="-1"/>
        </w:rPr>
        <w:t>involved</w:t>
      </w:r>
      <w:r>
        <w:t xml:space="preserve"> on</w:t>
      </w:r>
      <w:r>
        <w:rPr>
          <w:spacing w:val="-1"/>
        </w:rPr>
        <w:t xml:space="preserve"> implementation</w:t>
      </w:r>
      <w:r>
        <w:rPr>
          <w:spacing w:val="-3"/>
        </w:rPr>
        <w:t xml:space="preserve"> </w:t>
      </w:r>
      <w:r>
        <w:t>of</w:t>
      </w:r>
      <w:r>
        <w:rPr>
          <w:spacing w:val="-3"/>
        </w:rPr>
        <w:t xml:space="preserve"> </w:t>
      </w:r>
      <w:r>
        <w:rPr>
          <w:spacing w:val="-1"/>
        </w:rPr>
        <w:t>the</w:t>
      </w:r>
      <w:r>
        <w:t xml:space="preserve"> </w:t>
      </w:r>
      <w:r>
        <w:rPr>
          <w:spacing w:val="-1"/>
        </w:rPr>
        <w:t xml:space="preserve">principles </w:t>
      </w:r>
      <w:r>
        <w:t>is</w:t>
      </w:r>
      <w:r>
        <w:rPr>
          <w:spacing w:val="81"/>
        </w:rPr>
        <w:t xml:space="preserve"> </w:t>
      </w:r>
      <w:r>
        <w:rPr>
          <w:spacing w:val="-1"/>
        </w:rPr>
        <w:t xml:space="preserve">crucial </w:t>
      </w:r>
      <w:r>
        <w:t>and</w:t>
      </w:r>
      <w:r>
        <w:rPr>
          <w:spacing w:val="-2"/>
        </w:rPr>
        <w:t xml:space="preserve"> </w:t>
      </w:r>
      <w:r>
        <w:rPr>
          <w:spacing w:val="-1"/>
        </w:rPr>
        <w:t>may</w:t>
      </w:r>
      <w:r>
        <w:rPr>
          <w:spacing w:val="1"/>
        </w:rPr>
        <w:t xml:space="preserve"> </w:t>
      </w:r>
      <w:r>
        <w:rPr>
          <w:spacing w:val="-2"/>
        </w:rPr>
        <w:t>form</w:t>
      </w:r>
      <w:r>
        <w:rPr>
          <w:spacing w:val="1"/>
        </w:rPr>
        <w:t xml:space="preserve"> </w:t>
      </w:r>
      <w:r>
        <w:t xml:space="preserve">a </w:t>
      </w:r>
      <w:r>
        <w:rPr>
          <w:spacing w:val="-1"/>
        </w:rPr>
        <w:t>part</w:t>
      </w:r>
      <w:r>
        <w:t xml:space="preserve"> of</w:t>
      </w:r>
      <w:r>
        <w:rPr>
          <w:spacing w:val="-3"/>
        </w:rPr>
        <w:t xml:space="preserve"> </w:t>
      </w:r>
      <w:r>
        <w:rPr>
          <w:spacing w:val="-1"/>
        </w:rPr>
        <w:t>the</w:t>
      </w:r>
      <w:r>
        <w:t xml:space="preserve"> </w:t>
      </w:r>
      <w:r>
        <w:rPr>
          <w:spacing w:val="-1"/>
        </w:rPr>
        <w:t>policy.</w:t>
      </w:r>
    </w:p>
    <w:p w14:paraId="4D349A06" w14:textId="77777777" w:rsidR="0090386E" w:rsidRDefault="0090386E" w:rsidP="0090386E">
      <w:pPr>
        <w:jc w:val="both"/>
        <w:rPr>
          <w:rFonts w:ascii="Calibri" w:eastAsia="Calibri" w:hAnsi="Calibri" w:cs="Calibri"/>
        </w:rPr>
      </w:pPr>
    </w:p>
    <w:p w14:paraId="7605B995" w14:textId="77777777" w:rsidR="0090386E" w:rsidRDefault="0090386E" w:rsidP="0090386E">
      <w:pPr>
        <w:spacing w:before="6"/>
        <w:jc w:val="both"/>
        <w:rPr>
          <w:rFonts w:ascii="Calibri" w:eastAsia="Calibri" w:hAnsi="Calibri" w:cs="Calibri"/>
          <w:sz w:val="25"/>
          <w:szCs w:val="25"/>
        </w:rPr>
      </w:pPr>
    </w:p>
    <w:p w14:paraId="54AD8E6D" w14:textId="77777777" w:rsidR="0090386E" w:rsidRDefault="0090386E" w:rsidP="0090386E">
      <w:pPr>
        <w:pStyle w:val="BodyText"/>
        <w:jc w:val="both"/>
      </w:pPr>
      <w:r>
        <w:rPr>
          <w:spacing w:val="-1"/>
          <w:u w:val="single" w:color="000000"/>
        </w:rPr>
        <w:t>Policy:</w:t>
      </w:r>
    </w:p>
    <w:p w14:paraId="213DCAD5" w14:textId="77777777" w:rsidR="0090386E" w:rsidRDefault="0090386E" w:rsidP="0090386E">
      <w:pPr>
        <w:pStyle w:val="BodyText"/>
        <w:spacing w:before="22" w:line="258" w:lineRule="auto"/>
        <w:ind w:right="1292"/>
        <w:jc w:val="both"/>
      </w:pPr>
      <w:r>
        <w:rPr>
          <w:spacing w:val="-1"/>
        </w:rPr>
        <w:t>This</w:t>
      </w:r>
      <w:r>
        <w:t xml:space="preserve"> </w:t>
      </w:r>
      <w:r>
        <w:rPr>
          <w:spacing w:val="-1"/>
        </w:rPr>
        <w:t>Stewardship Policy</w:t>
      </w:r>
      <w:r>
        <w:rPr>
          <w:spacing w:val="1"/>
        </w:rPr>
        <w:t xml:space="preserve"> </w:t>
      </w:r>
      <w:r>
        <w:rPr>
          <w:spacing w:val="-1"/>
        </w:rPr>
        <w:t>document</w:t>
      </w:r>
      <w:r>
        <w:rPr>
          <w:spacing w:val="-2"/>
        </w:rPr>
        <w:t xml:space="preserve"> </w:t>
      </w:r>
      <w:r>
        <w:t xml:space="preserve">will </w:t>
      </w:r>
      <w:r>
        <w:rPr>
          <w:rFonts w:cs="Calibri"/>
          <w:spacing w:val="-1"/>
        </w:rPr>
        <w:t>serve</w:t>
      </w:r>
      <w:r>
        <w:rPr>
          <w:rFonts w:cs="Calibri"/>
        </w:rPr>
        <w:t xml:space="preserve"> as</w:t>
      </w:r>
      <w:r>
        <w:rPr>
          <w:rFonts w:cs="Calibri"/>
          <w:spacing w:val="-3"/>
        </w:rPr>
        <w:t xml:space="preserve"> </w:t>
      </w:r>
      <w:r>
        <w:rPr>
          <w:rFonts w:cs="Calibri"/>
          <w:spacing w:val="-1"/>
        </w:rPr>
        <w:t>the</w:t>
      </w:r>
      <w:r>
        <w:rPr>
          <w:rFonts w:cs="Calibri"/>
        </w:rPr>
        <w:t xml:space="preserve"> </w:t>
      </w:r>
      <w:r>
        <w:rPr>
          <w:rFonts w:cs="Calibri"/>
          <w:spacing w:val="-1"/>
        </w:rPr>
        <w:t>Investment</w:t>
      </w:r>
      <w:r>
        <w:rPr>
          <w:rFonts w:cs="Calibri"/>
          <w:spacing w:val="-2"/>
        </w:rPr>
        <w:t xml:space="preserve"> </w:t>
      </w:r>
      <w:r>
        <w:rPr>
          <w:rFonts w:cs="Calibri"/>
          <w:spacing w:val="-1"/>
        </w:rPr>
        <w:t>Manager’s</w:t>
      </w:r>
      <w:r>
        <w:rPr>
          <w:rFonts w:cs="Calibri"/>
        </w:rPr>
        <w:t xml:space="preserve"> </w:t>
      </w:r>
      <w:r>
        <w:rPr>
          <w:rFonts w:cs="Calibri"/>
          <w:spacing w:val="-2"/>
        </w:rPr>
        <w:t xml:space="preserve">policy </w:t>
      </w:r>
      <w:r>
        <w:rPr>
          <w:rFonts w:cs="Calibri"/>
        </w:rPr>
        <w:t>to</w:t>
      </w:r>
      <w:r>
        <w:rPr>
          <w:rFonts w:cs="Calibri"/>
          <w:spacing w:val="-1"/>
        </w:rPr>
        <w:t xml:space="preserve"> fulfil</w:t>
      </w:r>
      <w:r>
        <w:rPr>
          <w:rFonts w:cs="Calibri"/>
        </w:rPr>
        <w:t xml:space="preserve"> the</w:t>
      </w:r>
      <w:r>
        <w:rPr>
          <w:rFonts w:cs="Calibri"/>
          <w:spacing w:val="65"/>
        </w:rPr>
        <w:t xml:space="preserve"> </w:t>
      </w:r>
      <w:r>
        <w:rPr>
          <w:spacing w:val="-1"/>
        </w:rPr>
        <w:t>stewardship responsibilities</w:t>
      </w:r>
      <w:r>
        <w:t xml:space="preserve"> </w:t>
      </w:r>
      <w:r>
        <w:rPr>
          <w:spacing w:val="-1"/>
        </w:rPr>
        <w:t>mentioned</w:t>
      </w:r>
      <w:r>
        <w:t xml:space="preserve"> in</w:t>
      </w:r>
      <w:r>
        <w:rPr>
          <w:spacing w:val="-1"/>
        </w:rPr>
        <w:t xml:space="preserve"> the</w:t>
      </w:r>
      <w:r>
        <w:rPr>
          <w:spacing w:val="-2"/>
        </w:rPr>
        <w:t xml:space="preserve"> </w:t>
      </w:r>
      <w:r>
        <w:rPr>
          <w:spacing w:val="-1"/>
        </w:rPr>
        <w:t>Circular.</w:t>
      </w:r>
      <w:r>
        <w:t xml:space="preserve"> </w:t>
      </w:r>
      <w:r>
        <w:rPr>
          <w:spacing w:val="-1"/>
        </w:rPr>
        <w:t>Further,</w:t>
      </w:r>
      <w:r>
        <w:t xml:space="preserve"> </w:t>
      </w:r>
      <w:r>
        <w:rPr>
          <w:spacing w:val="-1"/>
        </w:rPr>
        <w:t>this</w:t>
      </w:r>
      <w:r>
        <w:t xml:space="preserve"> </w:t>
      </w:r>
      <w:r>
        <w:rPr>
          <w:spacing w:val="-1"/>
        </w:rPr>
        <w:t>document</w:t>
      </w:r>
      <w:r>
        <w:rPr>
          <w:spacing w:val="-2"/>
        </w:rPr>
        <w:t xml:space="preserve"> </w:t>
      </w:r>
      <w:r>
        <w:t xml:space="preserve">will </w:t>
      </w:r>
      <w:r>
        <w:rPr>
          <w:spacing w:val="-1"/>
        </w:rPr>
        <w:t>be</w:t>
      </w:r>
      <w:r>
        <w:t xml:space="preserve"> </w:t>
      </w:r>
      <w:r>
        <w:rPr>
          <w:spacing w:val="-1"/>
        </w:rPr>
        <w:t>reviewed</w:t>
      </w:r>
      <w:r>
        <w:rPr>
          <w:spacing w:val="77"/>
        </w:rPr>
        <w:t xml:space="preserve"> </w:t>
      </w:r>
      <w:r>
        <w:rPr>
          <w:spacing w:val="-1"/>
        </w:rPr>
        <w:t>and updated periodically</w:t>
      </w:r>
      <w:r>
        <w:t xml:space="preserve"> </w:t>
      </w:r>
      <w:r>
        <w:rPr>
          <w:spacing w:val="-2"/>
        </w:rPr>
        <w:t>by</w:t>
      </w:r>
      <w:r>
        <w:t xml:space="preserve"> </w:t>
      </w:r>
      <w:r>
        <w:rPr>
          <w:spacing w:val="-1"/>
        </w:rPr>
        <w:t>the</w:t>
      </w:r>
      <w:r>
        <w:rPr>
          <w:spacing w:val="-2"/>
        </w:rPr>
        <w:t xml:space="preserve"> </w:t>
      </w:r>
      <w:r>
        <w:rPr>
          <w:spacing w:val="-1"/>
        </w:rPr>
        <w:t>Investment</w:t>
      </w:r>
      <w:r>
        <w:rPr>
          <w:spacing w:val="-2"/>
        </w:rPr>
        <w:t xml:space="preserve"> </w:t>
      </w:r>
      <w:r>
        <w:rPr>
          <w:spacing w:val="-1"/>
        </w:rPr>
        <w:t>Manager,</w:t>
      </w:r>
      <w:r>
        <w:rPr>
          <w:spacing w:val="-3"/>
        </w:rPr>
        <w:t xml:space="preserve"> </w:t>
      </w:r>
      <w:r>
        <w:t>with</w:t>
      </w:r>
      <w:r>
        <w:rPr>
          <w:spacing w:val="-1"/>
        </w:rPr>
        <w:t xml:space="preserve"> public</w:t>
      </w:r>
      <w:r>
        <w:t xml:space="preserve"> </w:t>
      </w:r>
      <w:r>
        <w:rPr>
          <w:spacing w:val="-1"/>
        </w:rPr>
        <w:t>disclosure</w:t>
      </w:r>
      <w:r>
        <w:rPr>
          <w:spacing w:val="-2"/>
        </w:rPr>
        <w:t xml:space="preserve"> </w:t>
      </w:r>
      <w:r>
        <w:rPr>
          <w:spacing w:val="-1"/>
        </w:rPr>
        <w:t xml:space="preserve">updated </w:t>
      </w:r>
      <w:r>
        <w:t xml:space="preserve">as </w:t>
      </w:r>
      <w:r>
        <w:rPr>
          <w:spacing w:val="-1"/>
        </w:rPr>
        <w:t>and</w:t>
      </w:r>
      <w:r>
        <w:rPr>
          <w:spacing w:val="-3"/>
        </w:rPr>
        <w:t xml:space="preserve"> </w:t>
      </w:r>
      <w:r>
        <w:t>when</w:t>
      </w:r>
      <w:r>
        <w:rPr>
          <w:spacing w:val="77"/>
        </w:rPr>
        <w:t xml:space="preserve"> </w:t>
      </w:r>
      <w:r>
        <w:t xml:space="preserve">the </w:t>
      </w:r>
      <w:r>
        <w:rPr>
          <w:spacing w:val="-1"/>
        </w:rPr>
        <w:t>document</w:t>
      </w:r>
      <w:r>
        <w:t xml:space="preserve"> is </w:t>
      </w:r>
      <w:r>
        <w:rPr>
          <w:spacing w:val="-1"/>
        </w:rPr>
        <w:t>updated.</w:t>
      </w:r>
    </w:p>
    <w:p w14:paraId="5A9B220C" w14:textId="77777777" w:rsidR="0090386E" w:rsidRDefault="0090386E" w:rsidP="0090386E">
      <w:pPr>
        <w:spacing w:before="10"/>
        <w:jc w:val="both"/>
        <w:rPr>
          <w:rFonts w:ascii="Calibri" w:eastAsia="Calibri" w:hAnsi="Calibri" w:cs="Calibri"/>
          <w:sz w:val="23"/>
          <w:szCs w:val="23"/>
        </w:rPr>
      </w:pPr>
    </w:p>
    <w:p w14:paraId="0C7609F1" w14:textId="77777777" w:rsidR="0090386E" w:rsidRDefault="0090386E" w:rsidP="0090386E">
      <w:pPr>
        <w:pStyle w:val="BodyText"/>
        <w:spacing w:line="258" w:lineRule="auto"/>
        <w:ind w:right="1281"/>
        <w:jc w:val="both"/>
      </w:pPr>
      <w:r>
        <w:t xml:space="preserve">As a </w:t>
      </w:r>
      <w:r>
        <w:rPr>
          <w:spacing w:val="-1"/>
        </w:rPr>
        <w:t>part</w:t>
      </w:r>
      <w:r>
        <w:rPr>
          <w:spacing w:val="-2"/>
        </w:rPr>
        <w:t xml:space="preserve"> </w:t>
      </w:r>
      <w:r>
        <w:t>of</w:t>
      </w:r>
      <w:r>
        <w:rPr>
          <w:spacing w:val="-2"/>
        </w:rPr>
        <w:t xml:space="preserve"> </w:t>
      </w:r>
      <w:r>
        <w:t xml:space="preserve">the </w:t>
      </w:r>
      <w:r>
        <w:rPr>
          <w:spacing w:val="-1"/>
        </w:rPr>
        <w:t>stewardship responsibilities,</w:t>
      </w:r>
      <w:r>
        <w:t xml:space="preserve"> </w:t>
      </w:r>
      <w:r>
        <w:rPr>
          <w:spacing w:val="-2"/>
        </w:rPr>
        <w:t>the</w:t>
      </w:r>
      <w:r>
        <w:t xml:space="preserve"> </w:t>
      </w:r>
      <w:r>
        <w:rPr>
          <w:spacing w:val="-1"/>
        </w:rPr>
        <w:t>Investment</w:t>
      </w:r>
      <w:r>
        <w:t xml:space="preserve"> </w:t>
      </w:r>
      <w:r>
        <w:rPr>
          <w:spacing w:val="-1"/>
        </w:rPr>
        <w:t>Manager</w:t>
      </w:r>
      <w:r>
        <w:t xml:space="preserve"> </w:t>
      </w:r>
      <w:r>
        <w:rPr>
          <w:spacing w:val="-1"/>
        </w:rPr>
        <w:t>shall monitor</w:t>
      </w:r>
      <w:r>
        <w:t xml:space="preserve"> and </w:t>
      </w:r>
      <w:r>
        <w:rPr>
          <w:spacing w:val="-1"/>
        </w:rPr>
        <w:t>actively</w:t>
      </w:r>
      <w:r>
        <w:rPr>
          <w:spacing w:val="49"/>
        </w:rPr>
        <w:t xml:space="preserve"> </w:t>
      </w:r>
      <w:r>
        <w:rPr>
          <w:spacing w:val="-1"/>
        </w:rPr>
        <w:t>engage</w:t>
      </w:r>
      <w:r>
        <w:rPr>
          <w:spacing w:val="1"/>
        </w:rPr>
        <w:t xml:space="preserve"> </w:t>
      </w:r>
      <w:r>
        <w:t>with</w:t>
      </w:r>
      <w:r>
        <w:rPr>
          <w:spacing w:val="-3"/>
        </w:rPr>
        <w:t xml:space="preserve"> </w:t>
      </w:r>
      <w:r>
        <w:rPr>
          <w:spacing w:val="-1"/>
        </w:rPr>
        <w:t>investee</w:t>
      </w:r>
      <w:r>
        <w:rPr>
          <w:spacing w:val="-2"/>
        </w:rPr>
        <w:t xml:space="preserve"> </w:t>
      </w:r>
      <w:r>
        <w:rPr>
          <w:spacing w:val="-1"/>
        </w:rPr>
        <w:t>companies</w:t>
      </w:r>
      <w:r>
        <w:rPr>
          <w:spacing w:val="2"/>
        </w:rPr>
        <w:t xml:space="preserve"> </w:t>
      </w:r>
      <w:r>
        <w:t>on</w:t>
      </w:r>
      <w:r>
        <w:rPr>
          <w:spacing w:val="-3"/>
        </w:rPr>
        <w:t xml:space="preserve"> </w:t>
      </w:r>
      <w:r>
        <w:rPr>
          <w:spacing w:val="-1"/>
        </w:rPr>
        <w:t>various</w:t>
      </w:r>
      <w:r>
        <w:rPr>
          <w:spacing w:val="1"/>
        </w:rPr>
        <w:t xml:space="preserve"> </w:t>
      </w:r>
      <w:r>
        <w:rPr>
          <w:spacing w:val="-1"/>
        </w:rPr>
        <w:t>financial,</w:t>
      </w:r>
      <w:r>
        <w:rPr>
          <w:spacing w:val="-2"/>
        </w:rPr>
        <w:t xml:space="preserve"> </w:t>
      </w:r>
      <w:r>
        <w:rPr>
          <w:spacing w:val="-1"/>
        </w:rPr>
        <w:t>operational</w:t>
      </w:r>
      <w:r>
        <w:t xml:space="preserve"> </w:t>
      </w:r>
      <w:r>
        <w:rPr>
          <w:spacing w:val="-1"/>
        </w:rPr>
        <w:t>and</w:t>
      </w:r>
      <w:r>
        <w:rPr>
          <w:spacing w:val="-3"/>
        </w:rPr>
        <w:t xml:space="preserve"> </w:t>
      </w:r>
      <w:r>
        <w:t>other</w:t>
      </w:r>
      <w:r>
        <w:rPr>
          <w:spacing w:val="-1"/>
        </w:rPr>
        <w:t xml:space="preserve"> matters</w:t>
      </w:r>
      <w:r>
        <w:rPr>
          <w:spacing w:val="1"/>
        </w:rPr>
        <w:t xml:space="preserve"> </w:t>
      </w:r>
      <w:r>
        <w:rPr>
          <w:spacing w:val="-1"/>
        </w:rPr>
        <w:t>like</w:t>
      </w:r>
      <w:r>
        <w:rPr>
          <w:spacing w:val="71"/>
        </w:rPr>
        <w:t xml:space="preserve"> </w:t>
      </w:r>
      <w:r>
        <w:rPr>
          <w:spacing w:val="-1"/>
        </w:rPr>
        <w:t>performance,</w:t>
      </w:r>
      <w:r>
        <w:rPr>
          <w:spacing w:val="-2"/>
        </w:rPr>
        <w:t xml:space="preserve"> </w:t>
      </w:r>
      <w:r>
        <w:rPr>
          <w:spacing w:val="-1"/>
        </w:rPr>
        <w:t>corporate</w:t>
      </w:r>
      <w:r>
        <w:t xml:space="preserve"> </w:t>
      </w:r>
      <w:r>
        <w:rPr>
          <w:spacing w:val="-1"/>
        </w:rPr>
        <w:t>governance,</w:t>
      </w:r>
      <w:r>
        <w:rPr>
          <w:spacing w:val="2"/>
        </w:rPr>
        <w:t xml:space="preserve"> </w:t>
      </w:r>
      <w:r>
        <w:rPr>
          <w:spacing w:val="-1"/>
        </w:rPr>
        <w:t>strategy,</w:t>
      </w:r>
      <w:r>
        <w:t xml:space="preserve"> risk</w:t>
      </w:r>
      <w:r>
        <w:rPr>
          <w:spacing w:val="-2"/>
        </w:rPr>
        <w:t xml:space="preserve"> </w:t>
      </w:r>
      <w:r>
        <w:rPr>
          <w:spacing w:val="-1"/>
        </w:rPr>
        <w:t>identification</w:t>
      </w:r>
      <w:r>
        <w:rPr>
          <w:spacing w:val="-3"/>
        </w:rPr>
        <w:t xml:space="preserve"> </w:t>
      </w:r>
      <w:r>
        <w:rPr>
          <w:spacing w:val="-1"/>
        </w:rPr>
        <w:t>and management,</w:t>
      </w:r>
      <w:r>
        <w:rPr>
          <w:spacing w:val="2"/>
        </w:rPr>
        <w:t xml:space="preserve"> </w:t>
      </w:r>
      <w:r>
        <w:t>etc.</w:t>
      </w:r>
      <w:r>
        <w:rPr>
          <w:spacing w:val="-3"/>
        </w:rPr>
        <w:t xml:space="preserve"> </w:t>
      </w:r>
      <w:r>
        <w:rPr>
          <w:spacing w:val="-1"/>
        </w:rPr>
        <w:t>This</w:t>
      </w:r>
      <w:r>
        <w:rPr>
          <w:spacing w:val="-2"/>
        </w:rPr>
        <w:t xml:space="preserve"> </w:t>
      </w:r>
      <w:r>
        <w:t>would</w:t>
      </w:r>
      <w:r>
        <w:rPr>
          <w:spacing w:val="61"/>
        </w:rPr>
        <w:t xml:space="preserve"> </w:t>
      </w:r>
      <w:r>
        <w:t>entail</w:t>
      </w:r>
      <w:r>
        <w:rPr>
          <w:spacing w:val="-1"/>
        </w:rPr>
        <w:t xml:space="preserve"> tracking relevant</w:t>
      </w:r>
      <w:r>
        <w:rPr>
          <w:spacing w:val="-2"/>
        </w:rPr>
        <w:t xml:space="preserve"> </w:t>
      </w:r>
      <w:r>
        <w:rPr>
          <w:spacing w:val="-1"/>
        </w:rPr>
        <w:t>news</w:t>
      </w:r>
      <w:r>
        <w:rPr>
          <w:spacing w:val="1"/>
        </w:rPr>
        <w:t xml:space="preserve"> </w:t>
      </w:r>
      <w:r>
        <w:rPr>
          <w:spacing w:val="-1"/>
        </w:rPr>
        <w:t>and updates</w:t>
      </w:r>
      <w:r>
        <w:rPr>
          <w:spacing w:val="-3"/>
        </w:rPr>
        <w:t xml:space="preserve"> </w:t>
      </w:r>
      <w:r>
        <w:t>like</w:t>
      </w:r>
      <w:r>
        <w:rPr>
          <w:spacing w:val="-2"/>
        </w:rPr>
        <w:t xml:space="preserve"> </w:t>
      </w:r>
      <w:r>
        <w:rPr>
          <w:spacing w:val="-1"/>
        </w:rPr>
        <w:t>financial results</w:t>
      </w:r>
      <w:r>
        <w:rPr>
          <w:spacing w:val="2"/>
        </w:rPr>
        <w:t xml:space="preserve"> </w:t>
      </w:r>
      <w:r>
        <w:rPr>
          <w:spacing w:val="-1"/>
        </w:rPr>
        <w:t>and</w:t>
      </w:r>
      <w:r>
        <w:rPr>
          <w:spacing w:val="-3"/>
        </w:rPr>
        <w:t xml:space="preserve"> </w:t>
      </w:r>
      <w:r>
        <w:rPr>
          <w:spacing w:val="-1"/>
        </w:rPr>
        <w:t>corporate</w:t>
      </w:r>
      <w:r>
        <w:t xml:space="preserve"> </w:t>
      </w:r>
      <w:r>
        <w:rPr>
          <w:spacing w:val="-1"/>
        </w:rPr>
        <w:t>disclosures,</w:t>
      </w:r>
      <w:r>
        <w:t xml:space="preserve"> </w:t>
      </w:r>
      <w:r>
        <w:rPr>
          <w:spacing w:val="-1"/>
        </w:rPr>
        <w:t>regular</w:t>
      </w:r>
      <w:r>
        <w:rPr>
          <w:spacing w:val="75"/>
        </w:rPr>
        <w:t xml:space="preserve"> </w:t>
      </w:r>
      <w:r>
        <w:rPr>
          <w:spacing w:val="-1"/>
        </w:rPr>
        <w:t>interactions</w:t>
      </w:r>
      <w:r>
        <w:t xml:space="preserve"> </w:t>
      </w:r>
      <w:r>
        <w:rPr>
          <w:spacing w:val="-1"/>
        </w:rPr>
        <w:t>with</w:t>
      </w:r>
      <w:r>
        <w:t xml:space="preserve"> the</w:t>
      </w:r>
      <w:r>
        <w:rPr>
          <w:spacing w:val="-2"/>
        </w:rPr>
        <w:t xml:space="preserve"> </w:t>
      </w:r>
      <w:r>
        <w:rPr>
          <w:spacing w:val="-1"/>
        </w:rPr>
        <w:t>investee</w:t>
      </w:r>
      <w:r>
        <w:rPr>
          <w:spacing w:val="-2"/>
        </w:rPr>
        <w:t xml:space="preserve"> </w:t>
      </w:r>
      <w:r>
        <w:rPr>
          <w:spacing w:val="-1"/>
        </w:rPr>
        <w:t>managements,</w:t>
      </w:r>
      <w:r>
        <w:rPr>
          <w:spacing w:val="2"/>
        </w:rPr>
        <w:t xml:space="preserve"> </w:t>
      </w:r>
      <w:r>
        <w:rPr>
          <w:spacing w:val="-1"/>
        </w:rPr>
        <w:t>relevant</w:t>
      </w:r>
      <w:r>
        <w:rPr>
          <w:spacing w:val="-4"/>
        </w:rPr>
        <w:t xml:space="preserve"> </w:t>
      </w:r>
      <w:r>
        <w:rPr>
          <w:spacing w:val="-1"/>
        </w:rPr>
        <w:t xml:space="preserve">voting </w:t>
      </w:r>
      <w:r>
        <w:t xml:space="preserve">at </w:t>
      </w:r>
      <w:r>
        <w:rPr>
          <w:spacing w:val="-1"/>
        </w:rPr>
        <w:t>shareholder</w:t>
      </w:r>
      <w:r>
        <w:rPr>
          <w:spacing w:val="-2"/>
        </w:rPr>
        <w:t xml:space="preserve"> </w:t>
      </w:r>
      <w:r>
        <w:rPr>
          <w:spacing w:val="-1"/>
        </w:rPr>
        <w:t>meetings,</w:t>
      </w:r>
      <w:r>
        <w:rPr>
          <w:spacing w:val="56"/>
        </w:rPr>
        <w:t xml:space="preserve"> </w:t>
      </w:r>
      <w:r>
        <w:rPr>
          <w:spacing w:val="-1"/>
        </w:rPr>
        <w:t>representation</w:t>
      </w:r>
      <w:r>
        <w:rPr>
          <w:spacing w:val="-3"/>
        </w:rPr>
        <w:t xml:space="preserve"> </w:t>
      </w:r>
      <w:r>
        <w:t>to</w:t>
      </w:r>
      <w:r>
        <w:rPr>
          <w:spacing w:val="-1"/>
        </w:rPr>
        <w:t xml:space="preserve"> the</w:t>
      </w:r>
      <w:r>
        <w:t xml:space="preserve"> </w:t>
      </w:r>
      <w:r>
        <w:rPr>
          <w:spacing w:val="-2"/>
        </w:rPr>
        <w:t>board</w:t>
      </w:r>
      <w:r>
        <w:rPr>
          <w:spacing w:val="-1"/>
        </w:rPr>
        <w:t xml:space="preserve"> </w:t>
      </w:r>
      <w:r>
        <w:t xml:space="preserve">of </w:t>
      </w:r>
      <w:r>
        <w:rPr>
          <w:spacing w:val="-1"/>
        </w:rPr>
        <w:t>directors</w:t>
      </w:r>
      <w:r>
        <w:t xml:space="preserve"> if </w:t>
      </w:r>
      <w:r>
        <w:rPr>
          <w:spacing w:val="-1"/>
        </w:rPr>
        <w:t>required,</w:t>
      </w:r>
      <w:r>
        <w:rPr>
          <w:spacing w:val="2"/>
        </w:rPr>
        <w:t xml:space="preserve"> </w:t>
      </w:r>
      <w:r>
        <w:rPr>
          <w:spacing w:val="-1"/>
        </w:rPr>
        <w:t>etc.</w:t>
      </w:r>
      <w:r>
        <w:rPr>
          <w:spacing w:val="1"/>
        </w:rPr>
        <w:t xml:space="preserve"> </w:t>
      </w:r>
      <w:r>
        <w:rPr>
          <w:spacing w:val="-2"/>
        </w:rPr>
        <w:t>These</w:t>
      </w:r>
      <w:r>
        <w:t xml:space="preserve"> </w:t>
      </w:r>
      <w:r>
        <w:rPr>
          <w:spacing w:val="-1"/>
        </w:rPr>
        <w:t>activities</w:t>
      </w:r>
      <w:r>
        <w:t xml:space="preserve"> </w:t>
      </w:r>
      <w:r>
        <w:rPr>
          <w:spacing w:val="-1"/>
        </w:rPr>
        <w:t>shall not</w:t>
      </w:r>
      <w:r>
        <w:rPr>
          <w:spacing w:val="-2"/>
        </w:rPr>
        <w:t xml:space="preserve"> </w:t>
      </w:r>
      <w:r>
        <w:rPr>
          <w:spacing w:val="-1"/>
        </w:rPr>
        <w:t>be</w:t>
      </w:r>
      <w:r>
        <w:t xml:space="preserve"> </w:t>
      </w:r>
      <w:r>
        <w:rPr>
          <w:spacing w:val="-1"/>
        </w:rPr>
        <w:t>outsourced.</w:t>
      </w:r>
      <w:r>
        <w:rPr>
          <w:spacing w:val="1"/>
        </w:rPr>
        <w:t xml:space="preserve"> </w:t>
      </w:r>
      <w:r>
        <w:rPr>
          <w:spacing w:val="-1"/>
        </w:rPr>
        <w:t>For</w:t>
      </w:r>
      <w:r>
        <w:rPr>
          <w:spacing w:val="91"/>
        </w:rPr>
        <w:t xml:space="preserve"> </w:t>
      </w:r>
      <w:r>
        <w:rPr>
          <w:spacing w:val="-1"/>
        </w:rPr>
        <w:t>further information,</w:t>
      </w:r>
      <w:r>
        <w:t xml:space="preserve"> </w:t>
      </w:r>
      <w:r>
        <w:rPr>
          <w:spacing w:val="-1"/>
        </w:rPr>
        <w:t>please</w:t>
      </w:r>
      <w:r>
        <w:rPr>
          <w:spacing w:val="-2"/>
        </w:rPr>
        <w:t xml:space="preserve"> </w:t>
      </w:r>
      <w:r>
        <w:rPr>
          <w:spacing w:val="-1"/>
        </w:rPr>
        <w:t>refer</w:t>
      </w:r>
      <w:r>
        <w:rPr>
          <w:spacing w:val="-2"/>
        </w:rPr>
        <w:t xml:space="preserve"> </w:t>
      </w:r>
      <w:r>
        <w:t>to</w:t>
      </w:r>
      <w:r>
        <w:rPr>
          <w:spacing w:val="1"/>
        </w:rPr>
        <w:t xml:space="preserve"> </w:t>
      </w:r>
      <w:r>
        <w:rPr>
          <w:spacing w:val="-1"/>
        </w:rPr>
        <w:t>the</w:t>
      </w:r>
      <w:r>
        <w:t xml:space="preserve"> </w:t>
      </w:r>
      <w:r>
        <w:rPr>
          <w:spacing w:val="-1"/>
        </w:rPr>
        <w:t>following</w:t>
      </w:r>
      <w:r>
        <w:rPr>
          <w:spacing w:val="-2"/>
        </w:rPr>
        <w:t xml:space="preserve"> parts</w:t>
      </w:r>
      <w:r>
        <w:t xml:space="preserve"> of</w:t>
      </w:r>
      <w:r>
        <w:rPr>
          <w:spacing w:val="-2"/>
        </w:rPr>
        <w:t xml:space="preserve"> </w:t>
      </w:r>
      <w:r>
        <w:rPr>
          <w:spacing w:val="-1"/>
        </w:rPr>
        <w:t>this</w:t>
      </w:r>
      <w:r>
        <w:t xml:space="preserve"> </w:t>
      </w:r>
      <w:r>
        <w:rPr>
          <w:spacing w:val="-1"/>
        </w:rPr>
        <w:t>Stewardship</w:t>
      </w:r>
      <w:r>
        <w:rPr>
          <w:spacing w:val="-3"/>
        </w:rPr>
        <w:t xml:space="preserve"> </w:t>
      </w:r>
      <w:r>
        <w:rPr>
          <w:spacing w:val="-1"/>
        </w:rPr>
        <w:t>Policy:</w:t>
      </w:r>
      <w:r>
        <w:rPr>
          <w:spacing w:val="3"/>
        </w:rPr>
        <w:t xml:space="preserve"> </w:t>
      </w:r>
      <w:hyperlink w:anchor="_bookmark3" w:history="1">
        <w:r>
          <w:rPr>
            <w:spacing w:val="-1"/>
          </w:rPr>
          <w:t xml:space="preserve">Monitoring </w:t>
        </w:r>
        <w:r>
          <w:t>of</w:t>
        </w:r>
      </w:hyperlink>
      <w:r>
        <w:rPr>
          <w:spacing w:val="79"/>
        </w:rPr>
        <w:t xml:space="preserve"> </w:t>
      </w:r>
      <w:hyperlink w:anchor="_bookmark3" w:history="1">
        <w:r>
          <w:rPr>
            <w:spacing w:val="-1"/>
          </w:rPr>
          <w:t>Investee</w:t>
        </w:r>
        <w:r>
          <w:rPr>
            <w:spacing w:val="1"/>
          </w:rPr>
          <w:t xml:space="preserve"> </w:t>
        </w:r>
        <w:r>
          <w:rPr>
            <w:spacing w:val="-1"/>
          </w:rPr>
          <w:t>Companies,</w:t>
        </w:r>
      </w:hyperlink>
      <w:r>
        <w:t xml:space="preserve"> </w:t>
      </w:r>
      <w:hyperlink w:anchor="_bookmark4" w:history="1">
        <w:r>
          <w:rPr>
            <w:spacing w:val="-1"/>
          </w:rPr>
          <w:t xml:space="preserve">Intervention </w:t>
        </w:r>
        <w:r>
          <w:t xml:space="preserve">in </w:t>
        </w:r>
        <w:r>
          <w:rPr>
            <w:spacing w:val="-1"/>
          </w:rPr>
          <w:t>Investee Companies</w:t>
        </w:r>
      </w:hyperlink>
      <w:r>
        <w:rPr>
          <w:spacing w:val="1"/>
        </w:rPr>
        <w:t xml:space="preserve"> </w:t>
      </w:r>
      <w:r>
        <w:rPr>
          <w:spacing w:val="-1"/>
        </w:rPr>
        <w:t xml:space="preserve">and </w:t>
      </w:r>
      <w:hyperlink w:anchor="_bookmark5" w:history="1">
        <w:r>
          <w:rPr>
            <w:spacing w:val="-1"/>
          </w:rPr>
          <w:t xml:space="preserve">Voting </w:t>
        </w:r>
        <w:r>
          <w:t>and</w:t>
        </w:r>
        <w:r>
          <w:rPr>
            <w:spacing w:val="-2"/>
          </w:rPr>
          <w:t xml:space="preserve"> disclosure</w:t>
        </w:r>
        <w:r>
          <w:t xml:space="preserve"> of</w:t>
        </w:r>
        <w:r>
          <w:rPr>
            <w:spacing w:val="-3"/>
          </w:rPr>
          <w:t xml:space="preserve"> </w:t>
        </w:r>
        <w:r>
          <w:rPr>
            <w:spacing w:val="-1"/>
          </w:rPr>
          <w:t>voting</w:t>
        </w:r>
      </w:hyperlink>
      <w:r>
        <w:rPr>
          <w:spacing w:val="-1"/>
        </w:rPr>
        <w:t>.</w:t>
      </w:r>
    </w:p>
    <w:p w14:paraId="27682563" w14:textId="77777777" w:rsidR="0090386E" w:rsidRDefault="0090386E" w:rsidP="0090386E">
      <w:pPr>
        <w:spacing w:before="10"/>
        <w:jc w:val="both"/>
        <w:rPr>
          <w:rFonts w:ascii="Calibri" w:eastAsia="Calibri" w:hAnsi="Calibri" w:cs="Calibri"/>
          <w:sz w:val="23"/>
          <w:szCs w:val="23"/>
        </w:rPr>
      </w:pPr>
    </w:p>
    <w:p w14:paraId="616F21B4" w14:textId="77777777" w:rsidR="0090386E" w:rsidRDefault="0090386E" w:rsidP="0090386E">
      <w:pPr>
        <w:pStyle w:val="BodyText"/>
        <w:spacing w:line="258" w:lineRule="auto"/>
        <w:ind w:right="1232"/>
        <w:jc w:val="both"/>
      </w:pPr>
      <w:r>
        <w:rPr>
          <w:spacing w:val="-1"/>
        </w:rPr>
        <w:t>Furthermore,</w:t>
      </w:r>
      <w:r>
        <w:rPr>
          <w:spacing w:val="-2"/>
        </w:rPr>
        <w:t xml:space="preserve"> </w:t>
      </w:r>
      <w:r>
        <w:t xml:space="preserve">all </w:t>
      </w:r>
      <w:r>
        <w:rPr>
          <w:spacing w:val="-1"/>
        </w:rPr>
        <w:t>employees</w:t>
      </w:r>
      <w:r>
        <w:t xml:space="preserve"> of</w:t>
      </w:r>
      <w:r>
        <w:rPr>
          <w:spacing w:val="-2"/>
        </w:rPr>
        <w:t xml:space="preserve"> </w:t>
      </w:r>
      <w:r>
        <w:t xml:space="preserve">the </w:t>
      </w:r>
      <w:r>
        <w:rPr>
          <w:spacing w:val="-1"/>
        </w:rPr>
        <w:t>Investment</w:t>
      </w:r>
      <w:r>
        <w:rPr>
          <w:spacing w:val="-2"/>
        </w:rPr>
        <w:t xml:space="preserve"> </w:t>
      </w:r>
      <w:r>
        <w:rPr>
          <w:spacing w:val="-1"/>
        </w:rPr>
        <w:t>Manager</w:t>
      </w:r>
      <w:r>
        <w:t xml:space="preserve"> </w:t>
      </w:r>
      <w:r>
        <w:rPr>
          <w:spacing w:val="-1"/>
        </w:rPr>
        <w:t>shall be</w:t>
      </w:r>
      <w:r>
        <w:t xml:space="preserve"> </w:t>
      </w:r>
      <w:r>
        <w:rPr>
          <w:spacing w:val="-1"/>
        </w:rPr>
        <w:t>provided</w:t>
      </w:r>
      <w:r>
        <w:rPr>
          <w:spacing w:val="3"/>
        </w:rPr>
        <w:t xml:space="preserve"> </w:t>
      </w:r>
      <w:r>
        <w:rPr>
          <w:spacing w:val="-1"/>
        </w:rPr>
        <w:t>this</w:t>
      </w:r>
      <w:r>
        <w:t xml:space="preserve"> </w:t>
      </w:r>
      <w:r>
        <w:rPr>
          <w:spacing w:val="-1"/>
        </w:rPr>
        <w:t xml:space="preserve">document </w:t>
      </w:r>
      <w:r>
        <w:t>on</w:t>
      </w:r>
      <w:r>
        <w:rPr>
          <w:spacing w:val="-1"/>
        </w:rPr>
        <w:t xml:space="preserve"> joining,</w:t>
      </w:r>
      <w:r>
        <w:rPr>
          <w:spacing w:val="59"/>
        </w:rPr>
        <w:t xml:space="preserve"> </w:t>
      </w:r>
      <w:r>
        <w:rPr>
          <w:spacing w:val="-1"/>
        </w:rPr>
        <w:t xml:space="preserve">and </w:t>
      </w:r>
      <w:r>
        <w:t>on</w:t>
      </w:r>
      <w:r>
        <w:rPr>
          <w:spacing w:val="-1"/>
        </w:rPr>
        <w:t xml:space="preserve"> subsequent</w:t>
      </w:r>
      <w:r>
        <w:rPr>
          <w:spacing w:val="-3"/>
        </w:rPr>
        <w:t xml:space="preserve"> </w:t>
      </w:r>
      <w:r>
        <w:rPr>
          <w:spacing w:val="-1"/>
        </w:rPr>
        <w:t>updates</w:t>
      </w:r>
      <w:r>
        <w:t xml:space="preserve"> of</w:t>
      </w:r>
      <w:r>
        <w:rPr>
          <w:spacing w:val="-2"/>
        </w:rPr>
        <w:t xml:space="preserve"> </w:t>
      </w:r>
      <w:r>
        <w:t>the</w:t>
      </w:r>
      <w:r>
        <w:rPr>
          <w:spacing w:val="1"/>
        </w:rPr>
        <w:t xml:space="preserve"> </w:t>
      </w:r>
      <w:r>
        <w:rPr>
          <w:spacing w:val="-1"/>
        </w:rPr>
        <w:t>document.</w:t>
      </w:r>
      <w:r>
        <w:t xml:space="preserve"> </w:t>
      </w:r>
      <w:r>
        <w:rPr>
          <w:spacing w:val="-2"/>
        </w:rPr>
        <w:t>The</w:t>
      </w:r>
      <w:r>
        <w:t xml:space="preserve"> </w:t>
      </w:r>
      <w:r>
        <w:rPr>
          <w:spacing w:val="-1"/>
        </w:rPr>
        <w:t>Investment</w:t>
      </w:r>
      <w:r>
        <w:rPr>
          <w:spacing w:val="-2"/>
        </w:rPr>
        <w:t xml:space="preserve"> </w:t>
      </w:r>
      <w:r>
        <w:rPr>
          <w:spacing w:val="-1"/>
        </w:rPr>
        <w:t>Manager shall</w:t>
      </w:r>
      <w:r>
        <w:t xml:space="preserve"> </w:t>
      </w:r>
      <w:r>
        <w:rPr>
          <w:spacing w:val="-1"/>
        </w:rPr>
        <w:t>review</w:t>
      </w:r>
      <w:r>
        <w:t xml:space="preserve"> </w:t>
      </w:r>
      <w:r>
        <w:rPr>
          <w:spacing w:val="-2"/>
        </w:rPr>
        <w:t xml:space="preserve">the </w:t>
      </w:r>
      <w:r>
        <w:rPr>
          <w:spacing w:val="-1"/>
        </w:rPr>
        <w:t>Policy</w:t>
      </w:r>
      <w:r>
        <w:t xml:space="preserve"> with</w:t>
      </w:r>
      <w:r>
        <w:rPr>
          <w:spacing w:val="61"/>
        </w:rPr>
        <w:t xml:space="preserve"> </w:t>
      </w:r>
      <w:r>
        <w:t>all</w:t>
      </w:r>
      <w:r>
        <w:rPr>
          <w:spacing w:val="-1"/>
        </w:rPr>
        <w:t xml:space="preserve"> employees</w:t>
      </w:r>
      <w:r>
        <w:rPr>
          <w:spacing w:val="-3"/>
        </w:rPr>
        <w:t xml:space="preserve"> </w:t>
      </w:r>
      <w:r>
        <w:t>on</w:t>
      </w:r>
      <w:r>
        <w:rPr>
          <w:spacing w:val="-1"/>
        </w:rPr>
        <w:t xml:space="preserve"> induction</w:t>
      </w:r>
      <w:r>
        <w:rPr>
          <w:spacing w:val="-3"/>
        </w:rPr>
        <w:t xml:space="preserve"> </w:t>
      </w:r>
      <w:r>
        <w:rPr>
          <w:spacing w:val="-1"/>
        </w:rPr>
        <w:t>and then</w:t>
      </w:r>
      <w:r>
        <w:rPr>
          <w:spacing w:val="1"/>
        </w:rPr>
        <w:t xml:space="preserve"> </w:t>
      </w:r>
      <w:r>
        <w:rPr>
          <w:spacing w:val="-1"/>
        </w:rPr>
        <w:t>annually</w:t>
      </w:r>
      <w:r>
        <w:t xml:space="preserve"> </w:t>
      </w:r>
      <w:r>
        <w:rPr>
          <w:spacing w:val="-1"/>
        </w:rPr>
        <w:t>to ensure</w:t>
      </w:r>
      <w:r>
        <w:t xml:space="preserve"> that</w:t>
      </w:r>
      <w:r>
        <w:rPr>
          <w:spacing w:val="-2"/>
        </w:rPr>
        <w:t xml:space="preserve"> </w:t>
      </w:r>
      <w:r>
        <w:t>all</w:t>
      </w:r>
      <w:r>
        <w:rPr>
          <w:spacing w:val="-1"/>
        </w:rPr>
        <w:t xml:space="preserve"> aspects</w:t>
      </w:r>
      <w:r>
        <w:rPr>
          <w:spacing w:val="-2"/>
        </w:rPr>
        <w:t xml:space="preserve"> </w:t>
      </w:r>
      <w:r>
        <w:t xml:space="preserve">of </w:t>
      </w:r>
      <w:r>
        <w:rPr>
          <w:spacing w:val="-2"/>
        </w:rPr>
        <w:t>the</w:t>
      </w:r>
      <w:r>
        <w:t xml:space="preserve"> </w:t>
      </w:r>
      <w:r>
        <w:rPr>
          <w:spacing w:val="-1"/>
        </w:rPr>
        <w:t>policy</w:t>
      </w:r>
      <w:r>
        <w:t xml:space="preserve"> are </w:t>
      </w:r>
      <w:r>
        <w:rPr>
          <w:spacing w:val="-1"/>
        </w:rPr>
        <w:t>understood</w:t>
      </w:r>
      <w:r>
        <w:rPr>
          <w:spacing w:val="77"/>
        </w:rPr>
        <w:t xml:space="preserve"> </w:t>
      </w:r>
      <w:r>
        <w:rPr>
          <w:spacing w:val="-1"/>
        </w:rPr>
        <w:t>by</w:t>
      </w:r>
      <w:r>
        <w:t xml:space="preserve"> all the</w:t>
      </w:r>
      <w:r>
        <w:rPr>
          <w:spacing w:val="-3"/>
        </w:rPr>
        <w:t xml:space="preserve"> </w:t>
      </w:r>
      <w:r>
        <w:rPr>
          <w:spacing w:val="-1"/>
        </w:rPr>
        <w:t>relevant</w:t>
      </w:r>
      <w:r>
        <w:rPr>
          <w:spacing w:val="-2"/>
        </w:rPr>
        <w:t xml:space="preserve"> </w:t>
      </w:r>
      <w:r>
        <w:rPr>
          <w:spacing w:val="-1"/>
        </w:rPr>
        <w:t>personnel.</w:t>
      </w:r>
    </w:p>
    <w:p w14:paraId="7F6CCEF4" w14:textId="77777777" w:rsidR="0090386E" w:rsidRDefault="0090386E" w:rsidP="0090386E">
      <w:pPr>
        <w:spacing w:line="258" w:lineRule="auto"/>
        <w:jc w:val="both"/>
        <w:sectPr w:rsidR="0090386E" w:rsidSect="0090386E">
          <w:pgSz w:w="11910" w:h="16840" w:code="9"/>
          <w:pgMar w:top="1440" w:right="278" w:bottom="1202" w:left="1338" w:header="964" w:footer="998" w:gutter="0"/>
          <w:cols w:space="720"/>
        </w:sectPr>
      </w:pPr>
    </w:p>
    <w:p w14:paraId="0C4C5B4F" w14:textId="77777777" w:rsidR="0090386E" w:rsidRDefault="0090386E" w:rsidP="0090386E">
      <w:pPr>
        <w:spacing w:before="3"/>
        <w:rPr>
          <w:rFonts w:ascii="Calibri" w:eastAsia="Calibri" w:hAnsi="Calibri" w:cs="Calibri"/>
          <w:sz w:val="16"/>
          <w:szCs w:val="16"/>
        </w:rPr>
      </w:pPr>
    </w:p>
    <w:p w14:paraId="68579221" w14:textId="77777777" w:rsidR="0090386E" w:rsidRPr="005B4E6C" w:rsidRDefault="0090386E" w:rsidP="0090386E">
      <w:pPr>
        <w:pStyle w:val="Heading1"/>
        <w:numPr>
          <w:ilvl w:val="0"/>
          <w:numId w:val="7"/>
        </w:numPr>
        <w:tabs>
          <w:tab w:val="left" w:pos="821"/>
        </w:tabs>
        <w:rPr>
          <w:b/>
          <w:bCs/>
          <w:spacing w:val="-1"/>
          <w:sz w:val="24"/>
          <w:szCs w:val="24"/>
        </w:rPr>
      </w:pPr>
      <w:bookmarkStart w:id="3" w:name="_Toc78368016"/>
      <w:r w:rsidRPr="005B4E6C">
        <w:rPr>
          <w:b/>
          <w:bCs/>
          <w:spacing w:val="-1"/>
          <w:sz w:val="24"/>
          <w:szCs w:val="24"/>
        </w:rPr>
        <w:t>Managing conflict of interests</w:t>
      </w:r>
      <w:bookmarkEnd w:id="3"/>
    </w:p>
    <w:p w14:paraId="028DF12E" w14:textId="77777777" w:rsidR="0090386E" w:rsidRDefault="0090386E" w:rsidP="0090386E">
      <w:pPr>
        <w:spacing w:before="2"/>
        <w:rPr>
          <w:rFonts w:ascii="Calibri Light" w:eastAsia="Calibri Light" w:hAnsi="Calibri Light" w:cs="Calibri Light"/>
          <w:sz w:val="26"/>
          <w:szCs w:val="26"/>
        </w:rPr>
      </w:pPr>
    </w:p>
    <w:p w14:paraId="1A6A287C" w14:textId="77777777" w:rsidR="0090386E" w:rsidRDefault="0090386E" w:rsidP="0090386E">
      <w:pPr>
        <w:pStyle w:val="BodyText"/>
      </w:pPr>
      <w:r>
        <w:rPr>
          <w:rFonts w:cs="Calibri"/>
          <w:spacing w:val="-50"/>
          <w:u w:val="single" w:color="000000"/>
        </w:rPr>
        <w:t xml:space="preserve"> </w:t>
      </w:r>
      <w:r>
        <w:rPr>
          <w:rFonts w:cs="Calibri"/>
          <w:spacing w:val="-1"/>
          <w:u w:val="single" w:color="000000"/>
        </w:rPr>
        <w:t>SEBI’s</w:t>
      </w:r>
      <w:r>
        <w:rPr>
          <w:rFonts w:cs="Calibri"/>
          <w:u w:val="single" w:color="000000"/>
        </w:rPr>
        <w:t xml:space="preserve"> P</w:t>
      </w:r>
      <w:r>
        <w:rPr>
          <w:rFonts w:cs="Calibri"/>
          <w:spacing w:val="-49"/>
          <w:u w:val="single" w:color="000000"/>
        </w:rPr>
        <w:t xml:space="preserve"> </w:t>
      </w:r>
      <w:proofErr w:type="spellStart"/>
      <w:r>
        <w:rPr>
          <w:rFonts w:cs="Calibri"/>
          <w:spacing w:val="-1"/>
          <w:u w:val="single" w:color="000000"/>
        </w:rPr>
        <w:t>rinciple</w:t>
      </w:r>
      <w:proofErr w:type="spellEnd"/>
      <w:r>
        <w:rPr>
          <w:rFonts w:cs="Calibri"/>
          <w:u w:val="single" w:color="000000"/>
        </w:rPr>
        <w:t xml:space="preserve"> </w:t>
      </w:r>
      <w:r>
        <w:rPr>
          <w:rFonts w:cs="Calibri"/>
          <w:spacing w:val="-1"/>
          <w:u w:val="single" w:color="000000"/>
        </w:rPr>
        <w:t xml:space="preserve">and </w:t>
      </w:r>
      <w:proofErr w:type="gramStart"/>
      <w:r>
        <w:rPr>
          <w:rFonts w:cs="Calibri"/>
          <w:spacing w:val="-1"/>
          <w:u w:val="single" w:color="000000"/>
        </w:rPr>
        <w:t>Guidance</w:t>
      </w:r>
      <w:r>
        <w:rPr>
          <w:rFonts w:cs="Calibri"/>
          <w:spacing w:val="-49"/>
          <w:u w:val="single" w:color="000000"/>
        </w:rPr>
        <w:t xml:space="preserve"> </w:t>
      </w:r>
      <w:r>
        <w:rPr>
          <w:u w:val="single" w:color="000000"/>
        </w:rPr>
        <w:t>:</w:t>
      </w:r>
      <w:proofErr w:type="gramEnd"/>
    </w:p>
    <w:p w14:paraId="759FEE6B" w14:textId="77777777" w:rsidR="0090386E" w:rsidRDefault="0090386E" w:rsidP="0090386E">
      <w:pPr>
        <w:pStyle w:val="BodyText"/>
        <w:spacing w:before="22" w:line="259" w:lineRule="auto"/>
        <w:ind w:right="1292"/>
        <w:rPr>
          <w:spacing w:val="-1"/>
        </w:rPr>
      </w:pPr>
      <w:r>
        <w:rPr>
          <w:spacing w:val="-1"/>
        </w:rPr>
        <w:t>Institutional</w:t>
      </w:r>
      <w:r>
        <w:t xml:space="preserve"> </w:t>
      </w:r>
      <w:r>
        <w:rPr>
          <w:spacing w:val="-1"/>
        </w:rPr>
        <w:t>investors</w:t>
      </w:r>
      <w:r>
        <w:rPr>
          <w:spacing w:val="-3"/>
        </w:rPr>
        <w:t xml:space="preserve"> </w:t>
      </w:r>
      <w:r>
        <w:rPr>
          <w:spacing w:val="-1"/>
        </w:rPr>
        <w:t>should formulate</w:t>
      </w:r>
      <w:r>
        <w:t xml:space="preserve"> a</w:t>
      </w:r>
      <w:r>
        <w:rPr>
          <w:spacing w:val="-3"/>
        </w:rPr>
        <w:t xml:space="preserve"> </w:t>
      </w:r>
      <w:r>
        <w:rPr>
          <w:spacing w:val="-1"/>
        </w:rPr>
        <w:t>detailed</w:t>
      </w:r>
      <w:r>
        <w:t xml:space="preserve"> </w:t>
      </w:r>
      <w:r>
        <w:rPr>
          <w:spacing w:val="-1"/>
        </w:rPr>
        <w:t>policy</w:t>
      </w:r>
      <w:r>
        <w:t xml:space="preserve"> </w:t>
      </w:r>
      <w:r>
        <w:rPr>
          <w:spacing w:val="-1"/>
        </w:rPr>
        <w:t>for</w:t>
      </w:r>
      <w:r>
        <w:t xml:space="preserve"> </w:t>
      </w:r>
      <w:r>
        <w:rPr>
          <w:spacing w:val="-1"/>
        </w:rPr>
        <w:t xml:space="preserve">identifying </w:t>
      </w:r>
      <w:r>
        <w:t>and</w:t>
      </w:r>
      <w:r>
        <w:rPr>
          <w:spacing w:val="-4"/>
        </w:rPr>
        <w:t xml:space="preserve"> </w:t>
      </w:r>
      <w:r>
        <w:rPr>
          <w:spacing w:val="-1"/>
        </w:rPr>
        <w:t>managing conflicts</w:t>
      </w:r>
      <w:r>
        <w:rPr>
          <w:spacing w:val="-2"/>
        </w:rPr>
        <w:t xml:space="preserve"> </w:t>
      </w:r>
      <w:r>
        <w:t>of</w:t>
      </w:r>
      <w:r>
        <w:rPr>
          <w:spacing w:val="59"/>
        </w:rPr>
        <w:t xml:space="preserve"> </w:t>
      </w:r>
      <w:r>
        <w:rPr>
          <w:spacing w:val="-1"/>
        </w:rPr>
        <w:t>interest,</w:t>
      </w:r>
      <w:r>
        <w:rPr>
          <w:spacing w:val="-3"/>
        </w:rPr>
        <w:t xml:space="preserve"> </w:t>
      </w:r>
      <w:r>
        <w:t>and</w:t>
      </w:r>
      <w:r>
        <w:rPr>
          <w:spacing w:val="-2"/>
        </w:rPr>
        <w:t xml:space="preserve"> </w:t>
      </w:r>
      <w:r>
        <w:rPr>
          <w:spacing w:val="-1"/>
        </w:rPr>
        <w:t>should,</w:t>
      </w:r>
      <w:r>
        <w:t xml:space="preserve"> </w:t>
      </w:r>
      <w:r>
        <w:rPr>
          <w:spacing w:val="-1"/>
        </w:rPr>
        <w:t>inter-alia,</w:t>
      </w:r>
      <w:r>
        <w:t xml:space="preserve"> </w:t>
      </w:r>
      <w:r>
        <w:rPr>
          <w:spacing w:val="-1"/>
        </w:rPr>
        <w:t>address</w:t>
      </w:r>
      <w:r>
        <w:rPr>
          <w:spacing w:val="-2"/>
        </w:rPr>
        <w:t xml:space="preserve"> </w:t>
      </w:r>
      <w:r>
        <w:t xml:space="preserve">the </w:t>
      </w:r>
      <w:r>
        <w:rPr>
          <w:spacing w:val="-1"/>
        </w:rPr>
        <w:t>following:</w:t>
      </w:r>
    </w:p>
    <w:p w14:paraId="138A79C2" w14:textId="77777777" w:rsidR="0090386E" w:rsidRDefault="0090386E" w:rsidP="0090386E">
      <w:pPr>
        <w:pStyle w:val="BodyText"/>
        <w:spacing w:before="22" w:line="259" w:lineRule="auto"/>
        <w:ind w:right="1292"/>
      </w:pPr>
    </w:p>
    <w:p w14:paraId="426DB6C2" w14:textId="77777777" w:rsidR="0090386E" w:rsidRDefault="0090386E" w:rsidP="0090386E">
      <w:pPr>
        <w:pStyle w:val="BodyText"/>
        <w:numPr>
          <w:ilvl w:val="0"/>
          <w:numId w:val="6"/>
        </w:numPr>
        <w:tabs>
          <w:tab w:val="left" w:pos="821"/>
        </w:tabs>
      </w:pPr>
      <w:r>
        <w:rPr>
          <w:spacing w:val="-1"/>
        </w:rPr>
        <w:t>Identifying possible</w:t>
      </w:r>
      <w:r>
        <w:t xml:space="preserve"> </w:t>
      </w:r>
      <w:r>
        <w:rPr>
          <w:spacing w:val="-1"/>
        </w:rPr>
        <w:t>situations</w:t>
      </w:r>
      <w:r>
        <w:t xml:space="preserve"> </w:t>
      </w:r>
      <w:r>
        <w:rPr>
          <w:spacing w:val="-1"/>
        </w:rPr>
        <w:t>where</w:t>
      </w:r>
      <w:r>
        <w:rPr>
          <w:spacing w:val="-2"/>
        </w:rPr>
        <w:t xml:space="preserve"> </w:t>
      </w:r>
      <w:r>
        <w:rPr>
          <w:spacing w:val="-1"/>
        </w:rPr>
        <w:t>conflict</w:t>
      </w:r>
      <w:r>
        <w:t xml:space="preserve"> of</w:t>
      </w:r>
      <w:r>
        <w:rPr>
          <w:spacing w:val="-3"/>
        </w:rPr>
        <w:t xml:space="preserve"> </w:t>
      </w:r>
      <w:r>
        <w:rPr>
          <w:spacing w:val="-1"/>
        </w:rPr>
        <w:t>interest</w:t>
      </w:r>
      <w:r>
        <w:rPr>
          <w:spacing w:val="-2"/>
        </w:rPr>
        <w:t xml:space="preserve"> </w:t>
      </w:r>
      <w:r>
        <w:t>may</w:t>
      </w:r>
      <w:r>
        <w:rPr>
          <w:spacing w:val="-2"/>
        </w:rPr>
        <w:t xml:space="preserve"> </w:t>
      </w:r>
      <w:r>
        <w:t>arise</w:t>
      </w:r>
    </w:p>
    <w:p w14:paraId="0608FB8F" w14:textId="77777777" w:rsidR="0090386E" w:rsidRDefault="0090386E" w:rsidP="0090386E">
      <w:pPr>
        <w:pStyle w:val="BodyText"/>
        <w:numPr>
          <w:ilvl w:val="0"/>
          <w:numId w:val="6"/>
        </w:numPr>
        <w:tabs>
          <w:tab w:val="left" w:pos="821"/>
        </w:tabs>
        <w:spacing w:before="19"/>
      </w:pPr>
      <w:r>
        <w:rPr>
          <w:spacing w:val="-1"/>
        </w:rPr>
        <w:t>Procedures</w:t>
      </w:r>
      <w:r>
        <w:t xml:space="preserve"> </w:t>
      </w:r>
      <w:r>
        <w:rPr>
          <w:spacing w:val="-1"/>
        </w:rPr>
        <w:t>put</w:t>
      </w:r>
      <w:r>
        <w:rPr>
          <w:spacing w:val="-2"/>
        </w:rPr>
        <w:t xml:space="preserve"> </w:t>
      </w:r>
      <w:r>
        <w:t xml:space="preserve">in </w:t>
      </w:r>
      <w:r>
        <w:rPr>
          <w:spacing w:val="-1"/>
        </w:rPr>
        <w:t>place</w:t>
      </w:r>
      <w:r>
        <w:rPr>
          <w:spacing w:val="-3"/>
        </w:rPr>
        <w:t xml:space="preserve"> </w:t>
      </w:r>
      <w:r>
        <w:rPr>
          <w:spacing w:val="-1"/>
        </w:rPr>
        <w:t xml:space="preserve">by </w:t>
      </w:r>
      <w:r>
        <w:t xml:space="preserve">the </w:t>
      </w:r>
      <w:r>
        <w:rPr>
          <w:spacing w:val="-1"/>
        </w:rPr>
        <w:t xml:space="preserve">entity </w:t>
      </w:r>
      <w:r>
        <w:t>to</w:t>
      </w:r>
      <w:r>
        <w:rPr>
          <w:spacing w:val="-1"/>
        </w:rPr>
        <w:t xml:space="preserve"> mitigate</w:t>
      </w:r>
      <w:r>
        <w:rPr>
          <w:spacing w:val="-2"/>
        </w:rPr>
        <w:t xml:space="preserve"> </w:t>
      </w:r>
      <w:r>
        <w:t xml:space="preserve">the </w:t>
      </w:r>
      <w:r>
        <w:rPr>
          <w:spacing w:val="-1"/>
        </w:rPr>
        <w:t>same</w:t>
      </w:r>
    </w:p>
    <w:p w14:paraId="21A75094" w14:textId="77777777" w:rsidR="0090386E" w:rsidRDefault="0090386E" w:rsidP="0090386E">
      <w:pPr>
        <w:pStyle w:val="BodyText"/>
        <w:numPr>
          <w:ilvl w:val="0"/>
          <w:numId w:val="6"/>
        </w:numPr>
        <w:tabs>
          <w:tab w:val="left" w:pos="821"/>
        </w:tabs>
        <w:spacing w:before="22"/>
      </w:pPr>
      <w:r>
        <w:rPr>
          <w:spacing w:val="-1"/>
        </w:rPr>
        <w:t>Periodical review</w:t>
      </w:r>
      <w:r>
        <w:rPr>
          <w:spacing w:val="1"/>
        </w:rPr>
        <w:t xml:space="preserve"> </w:t>
      </w:r>
      <w:r>
        <w:rPr>
          <w:spacing w:val="-1"/>
        </w:rPr>
        <w:t>and update</w:t>
      </w:r>
      <w:r>
        <w:rPr>
          <w:spacing w:val="-2"/>
        </w:rPr>
        <w:t xml:space="preserve"> </w:t>
      </w:r>
      <w:r>
        <w:t xml:space="preserve">of </w:t>
      </w:r>
      <w:r>
        <w:rPr>
          <w:spacing w:val="-1"/>
        </w:rPr>
        <w:t>such policy</w:t>
      </w:r>
      <w:r>
        <w:rPr>
          <w:spacing w:val="-2"/>
        </w:rPr>
        <w:t xml:space="preserve"> </w:t>
      </w:r>
      <w:r>
        <w:t>and</w:t>
      </w:r>
      <w:r>
        <w:rPr>
          <w:spacing w:val="-2"/>
        </w:rPr>
        <w:t xml:space="preserve"> </w:t>
      </w:r>
      <w:r>
        <w:rPr>
          <w:spacing w:val="-1"/>
        </w:rPr>
        <w:t>public</w:t>
      </w:r>
      <w:r>
        <w:t xml:space="preserve"> </w:t>
      </w:r>
      <w:r>
        <w:rPr>
          <w:spacing w:val="-1"/>
        </w:rPr>
        <w:t>disclosure</w:t>
      </w:r>
    </w:p>
    <w:p w14:paraId="2ACAF703" w14:textId="77777777" w:rsidR="0090386E" w:rsidRDefault="0090386E" w:rsidP="0090386E">
      <w:pPr>
        <w:rPr>
          <w:rFonts w:ascii="Calibri" w:eastAsia="Calibri" w:hAnsi="Calibri" w:cs="Calibri"/>
        </w:rPr>
      </w:pPr>
    </w:p>
    <w:p w14:paraId="4772FF3D" w14:textId="77777777" w:rsidR="0090386E" w:rsidRDefault="0090386E" w:rsidP="0090386E">
      <w:pPr>
        <w:spacing w:before="3"/>
        <w:rPr>
          <w:rFonts w:ascii="Calibri" w:eastAsia="Calibri" w:hAnsi="Calibri" w:cs="Calibri"/>
          <w:sz w:val="27"/>
          <w:szCs w:val="27"/>
        </w:rPr>
      </w:pPr>
    </w:p>
    <w:p w14:paraId="21B69623" w14:textId="77777777" w:rsidR="0090386E" w:rsidRDefault="0090386E" w:rsidP="0090386E">
      <w:pPr>
        <w:pStyle w:val="BodyText"/>
      </w:pPr>
      <w:r>
        <w:rPr>
          <w:spacing w:val="-1"/>
          <w:u w:val="single" w:color="000000"/>
        </w:rPr>
        <w:t>Policy:</w:t>
      </w:r>
    </w:p>
    <w:p w14:paraId="74AA816C" w14:textId="77777777" w:rsidR="0090386E" w:rsidRDefault="0090386E" w:rsidP="0090386E">
      <w:pPr>
        <w:pStyle w:val="BodyText"/>
        <w:spacing w:before="22" w:line="259" w:lineRule="auto"/>
        <w:ind w:right="1281"/>
        <w:jc w:val="both"/>
      </w:pPr>
      <w:r>
        <w:rPr>
          <w:spacing w:val="-1"/>
        </w:rPr>
        <w:t>The</w:t>
      </w:r>
      <w:r>
        <w:t xml:space="preserve"> </w:t>
      </w:r>
      <w:r>
        <w:rPr>
          <w:spacing w:val="-1"/>
        </w:rPr>
        <w:t>Investment</w:t>
      </w:r>
      <w:r>
        <w:rPr>
          <w:spacing w:val="-3"/>
        </w:rPr>
        <w:t xml:space="preserve"> </w:t>
      </w:r>
      <w:r>
        <w:rPr>
          <w:spacing w:val="-1"/>
        </w:rPr>
        <w:t>Manager shall</w:t>
      </w:r>
      <w:r>
        <w:t xml:space="preserve"> always</w:t>
      </w:r>
      <w:r>
        <w:rPr>
          <w:spacing w:val="-1"/>
        </w:rPr>
        <w:t xml:space="preserve"> </w:t>
      </w:r>
      <w:r>
        <w:t>act</w:t>
      </w:r>
      <w:r>
        <w:rPr>
          <w:spacing w:val="-2"/>
        </w:rPr>
        <w:t xml:space="preserve"> </w:t>
      </w:r>
      <w:r>
        <w:t>in</w:t>
      </w:r>
      <w:r>
        <w:rPr>
          <w:spacing w:val="-1"/>
        </w:rPr>
        <w:t xml:space="preserve"> the</w:t>
      </w:r>
      <w:r>
        <w:t xml:space="preserve"> </w:t>
      </w:r>
      <w:r>
        <w:rPr>
          <w:spacing w:val="-1"/>
        </w:rPr>
        <w:t>best</w:t>
      </w:r>
      <w:r>
        <w:rPr>
          <w:spacing w:val="1"/>
        </w:rPr>
        <w:t xml:space="preserve"> </w:t>
      </w:r>
      <w:r>
        <w:rPr>
          <w:spacing w:val="-1"/>
        </w:rPr>
        <w:t>long-term</w:t>
      </w:r>
      <w:r>
        <w:rPr>
          <w:spacing w:val="2"/>
        </w:rPr>
        <w:t xml:space="preserve"> </w:t>
      </w:r>
      <w:r>
        <w:rPr>
          <w:spacing w:val="-1"/>
        </w:rPr>
        <w:t>interests</w:t>
      </w:r>
      <w:r>
        <w:t xml:space="preserve"> of</w:t>
      </w:r>
      <w:r>
        <w:rPr>
          <w:spacing w:val="-3"/>
        </w:rPr>
        <w:t xml:space="preserve"> </w:t>
      </w:r>
      <w:r>
        <w:rPr>
          <w:spacing w:val="-1"/>
        </w:rPr>
        <w:t xml:space="preserve">the </w:t>
      </w:r>
      <w:r>
        <w:rPr>
          <w:rFonts w:cs="Calibri"/>
          <w:spacing w:val="-1"/>
        </w:rPr>
        <w:t>Fund’s</w:t>
      </w:r>
      <w:r>
        <w:rPr>
          <w:rFonts w:cs="Calibri"/>
        </w:rPr>
        <w:t xml:space="preserve"> </w:t>
      </w:r>
      <w:r>
        <w:rPr>
          <w:rFonts w:cs="Calibri"/>
          <w:spacing w:val="-1"/>
        </w:rPr>
        <w:t>beneficiaries</w:t>
      </w:r>
      <w:r>
        <w:rPr>
          <w:spacing w:val="-1"/>
        </w:rPr>
        <w:t>.</w:t>
      </w:r>
      <w:r>
        <w:rPr>
          <w:spacing w:val="73"/>
        </w:rPr>
        <w:t xml:space="preserve"> </w:t>
      </w:r>
      <w:r>
        <w:rPr>
          <w:spacing w:val="-1"/>
        </w:rPr>
        <w:t>Specifically,</w:t>
      </w:r>
      <w:r>
        <w:t xml:space="preserve"> </w:t>
      </w:r>
      <w:r>
        <w:rPr>
          <w:spacing w:val="-2"/>
        </w:rPr>
        <w:t>it</w:t>
      </w:r>
      <w:r>
        <w:t xml:space="preserve"> </w:t>
      </w:r>
      <w:r>
        <w:rPr>
          <w:spacing w:val="-1"/>
        </w:rPr>
        <w:t>shall</w:t>
      </w:r>
      <w:r>
        <w:t xml:space="preserve"> </w:t>
      </w:r>
      <w:r>
        <w:rPr>
          <w:rFonts w:cs="Calibri"/>
          <w:spacing w:val="-1"/>
        </w:rPr>
        <w:t>put</w:t>
      </w:r>
      <w:r>
        <w:rPr>
          <w:rFonts w:cs="Calibri"/>
          <w:spacing w:val="-2"/>
        </w:rPr>
        <w:t xml:space="preserve"> </w:t>
      </w:r>
      <w:r>
        <w:rPr>
          <w:rFonts w:cs="Calibri"/>
        </w:rPr>
        <w:t>the</w:t>
      </w:r>
      <w:r>
        <w:rPr>
          <w:rFonts w:cs="Calibri"/>
          <w:spacing w:val="-2"/>
        </w:rPr>
        <w:t xml:space="preserve"> </w:t>
      </w:r>
      <w:r>
        <w:rPr>
          <w:rFonts w:cs="Calibri"/>
          <w:spacing w:val="-1"/>
        </w:rPr>
        <w:t>interests</w:t>
      </w:r>
      <w:r>
        <w:rPr>
          <w:rFonts w:cs="Calibri"/>
          <w:spacing w:val="-3"/>
        </w:rPr>
        <w:t xml:space="preserve"> </w:t>
      </w:r>
      <w:r>
        <w:rPr>
          <w:rFonts w:cs="Calibri"/>
        </w:rPr>
        <w:t>of</w:t>
      </w:r>
      <w:r>
        <w:rPr>
          <w:rFonts w:cs="Calibri"/>
          <w:spacing w:val="-3"/>
        </w:rPr>
        <w:t xml:space="preserve"> </w:t>
      </w:r>
      <w:r>
        <w:rPr>
          <w:rFonts w:cs="Calibri"/>
          <w:spacing w:val="-1"/>
        </w:rPr>
        <w:t>the</w:t>
      </w:r>
      <w:r>
        <w:rPr>
          <w:rFonts w:cs="Calibri"/>
          <w:spacing w:val="-2"/>
        </w:rPr>
        <w:t xml:space="preserve"> </w:t>
      </w:r>
      <w:r>
        <w:rPr>
          <w:rFonts w:cs="Calibri"/>
          <w:spacing w:val="-1"/>
        </w:rPr>
        <w:t>Fund’s</w:t>
      </w:r>
      <w:r>
        <w:rPr>
          <w:rFonts w:cs="Calibri"/>
        </w:rPr>
        <w:t xml:space="preserve"> </w:t>
      </w:r>
      <w:r>
        <w:rPr>
          <w:rFonts w:cs="Calibri"/>
          <w:spacing w:val="-1"/>
        </w:rPr>
        <w:t>beneficiaries</w:t>
      </w:r>
      <w:r>
        <w:rPr>
          <w:rFonts w:cs="Calibri"/>
          <w:spacing w:val="-2"/>
        </w:rPr>
        <w:t xml:space="preserve"> </w:t>
      </w:r>
      <w:r>
        <w:rPr>
          <w:rFonts w:cs="Calibri"/>
          <w:spacing w:val="-1"/>
        </w:rPr>
        <w:t>above</w:t>
      </w:r>
      <w:r>
        <w:rPr>
          <w:rFonts w:cs="Calibri"/>
        </w:rPr>
        <w:t xml:space="preserve"> </w:t>
      </w:r>
      <w:r>
        <w:rPr>
          <w:rFonts w:cs="Calibri"/>
          <w:spacing w:val="-1"/>
        </w:rPr>
        <w:t>its</w:t>
      </w:r>
      <w:r>
        <w:rPr>
          <w:rFonts w:cs="Calibri"/>
          <w:spacing w:val="-2"/>
        </w:rPr>
        <w:t xml:space="preserve"> </w:t>
      </w:r>
      <w:r>
        <w:rPr>
          <w:rFonts w:cs="Calibri"/>
        </w:rPr>
        <w:t xml:space="preserve">own </w:t>
      </w:r>
      <w:r>
        <w:rPr>
          <w:rFonts w:cs="Calibri"/>
          <w:spacing w:val="-1"/>
        </w:rPr>
        <w:t>interests</w:t>
      </w:r>
      <w:r>
        <w:rPr>
          <w:rFonts w:cs="Calibri"/>
          <w:spacing w:val="-2"/>
        </w:rPr>
        <w:t xml:space="preserve"> </w:t>
      </w:r>
      <w:r>
        <w:rPr>
          <w:rFonts w:cs="Calibri"/>
          <w:spacing w:val="-1"/>
        </w:rPr>
        <w:t>while</w:t>
      </w:r>
      <w:r>
        <w:rPr>
          <w:rFonts w:cs="Calibri"/>
          <w:spacing w:val="97"/>
        </w:rPr>
        <w:t xml:space="preserve"> </w:t>
      </w:r>
      <w:r>
        <w:rPr>
          <w:spacing w:val="-1"/>
        </w:rPr>
        <w:t xml:space="preserve">addressing </w:t>
      </w:r>
      <w:r>
        <w:t>any</w:t>
      </w:r>
      <w:r>
        <w:rPr>
          <w:spacing w:val="1"/>
        </w:rPr>
        <w:t xml:space="preserve"> </w:t>
      </w:r>
      <w:r>
        <w:rPr>
          <w:spacing w:val="-1"/>
        </w:rPr>
        <w:t>potential</w:t>
      </w:r>
      <w:r>
        <w:rPr>
          <w:spacing w:val="-3"/>
        </w:rPr>
        <w:t xml:space="preserve"> </w:t>
      </w:r>
      <w:r>
        <w:rPr>
          <w:spacing w:val="-1"/>
        </w:rPr>
        <w:t>conflict.</w:t>
      </w:r>
    </w:p>
    <w:p w14:paraId="4C33FBBA" w14:textId="77777777" w:rsidR="0090386E" w:rsidRDefault="0090386E" w:rsidP="0090386E">
      <w:pPr>
        <w:spacing w:before="7"/>
        <w:jc w:val="both"/>
        <w:rPr>
          <w:rFonts w:ascii="Calibri" w:eastAsia="Calibri" w:hAnsi="Calibri" w:cs="Calibri"/>
          <w:sz w:val="23"/>
          <w:szCs w:val="23"/>
        </w:rPr>
      </w:pPr>
    </w:p>
    <w:p w14:paraId="014CF334" w14:textId="77777777" w:rsidR="0090386E" w:rsidRDefault="0090386E" w:rsidP="0090386E">
      <w:pPr>
        <w:pStyle w:val="BodyText"/>
        <w:spacing w:line="259" w:lineRule="auto"/>
        <w:ind w:right="1292"/>
        <w:jc w:val="both"/>
      </w:pPr>
      <w:r>
        <w:t>In</w:t>
      </w:r>
      <w:r>
        <w:rPr>
          <w:spacing w:val="-1"/>
        </w:rPr>
        <w:t xml:space="preserve"> </w:t>
      </w:r>
      <w:r>
        <w:t>order</w:t>
      </w:r>
      <w:r>
        <w:rPr>
          <w:spacing w:val="-2"/>
        </w:rPr>
        <w:t xml:space="preserve"> </w:t>
      </w:r>
      <w:r>
        <w:t>to</w:t>
      </w:r>
      <w:r>
        <w:rPr>
          <w:spacing w:val="-1"/>
        </w:rPr>
        <w:t xml:space="preserve"> </w:t>
      </w:r>
      <w:r>
        <w:t>check</w:t>
      </w:r>
      <w:r>
        <w:rPr>
          <w:spacing w:val="-2"/>
        </w:rPr>
        <w:t xml:space="preserve"> </w:t>
      </w:r>
      <w:r>
        <w:t>for</w:t>
      </w:r>
      <w:r>
        <w:rPr>
          <w:spacing w:val="-3"/>
        </w:rPr>
        <w:t xml:space="preserve"> </w:t>
      </w:r>
      <w:r>
        <w:rPr>
          <w:spacing w:val="-1"/>
        </w:rPr>
        <w:t>potential</w:t>
      </w:r>
      <w:r>
        <w:t xml:space="preserve"> </w:t>
      </w:r>
      <w:r>
        <w:rPr>
          <w:spacing w:val="-1"/>
        </w:rPr>
        <w:t>conflict</w:t>
      </w:r>
      <w:r>
        <w:rPr>
          <w:spacing w:val="-2"/>
        </w:rPr>
        <w:t xml:space="preserve"> </w:t>
      </w:r>
      <w:r>
        <w:t xml:space="preserve">of </w:t>
      </w:r>
      <w:r>
        <w:rPr>
          <w:spacing w:val="-1"/>
        </w:rPr>
        <w:t>interests,</w:t>
      </w:r>
      <w:r>
        <w:t xml:space="preserve"> </w:t>
      </w:r>
      <w:r>
        <w:rPr>
          <w:spacing w:val="-2"/>
        </w:rPr>
        <w:t>the</w:t>
      </w:r>
      <w:r>
        <w:t xml:space="preserve"> </w:t>
      </w:r>
      <w:r>
        <w:rPr>
          <w:spacing w:val="-1"/>
        </w:rPr>
        <w:t>Investment</w:t>
      </w:r>
      <w:r>
        <w:rPr>
          <w:spacing w:val="-2"/>
        </w:rPr>
        <w:t xml:space="preserve"> </w:t>
      </w:r>
      <w:r>
        <w:rPr>
          <w:spacing w:val="-1"/>
        </w:rPr>
        <w:t>Manager</w:t>
      </w:r>
      <w:r>
        <w:t xml:space="preserve"> </w:t>
      </w:r>
      <w:r>
        <w:rPr>
          <w:spacing w:val="-1"/>
        </w:rPr>
        <w:t xml:space="preserve">and </w:t>
      </w:r>
      <w:r>
        <w:t xml:space="preserve">its </w:t>
      </w:r>
      <w:r>
        <w:rPr>
          <w:spacing w:val="-1"/>
        </w:rPr>
        <w:t>employees</w:t>
      </w:r>
      <w:r>
        <w:rPr>
          <w:spacing w:val="2"/>
        </w:rPr>
        <w:t xml:space="preserve"> </w:t>
      </w:r>
      <w:r>
        <w:rPr>
          <w:spacing w:val="-1"/>
        </w:rPr>
        <w:t>shall</w:t>
      </w:r>
      <w:r>
        <w:rPr>
          <w:spacing w:val="55"/>
        </w:rPr>
        <w:t xml:space="preserve"> </w:t>
      </w:r>
      <w:r>
        <w:rPr>
          <w:spacing w:val="-1"/>
        </w:rPr>
        <w:t>disclose any conflicts</w:t>
      </w:r>
      <w:r>
        <w:t xml:space="preserve"> in</w:t>
      </w:r>
      <w:r>
        <w:rPr>
          <w:spacing w:val="-1"/>
        </w:rPr>
        <w:t xml:space="preserve"> </w:t>
      </w:r>
      <w:r>
        <w:rPr>
          <w:spacing w:val="-2"/>
        </w:rPr>
        <w:t xml:space="preserve">the </w:t>
      </w:r>
      <w:r>
        <w:rPr>
          <w:spacing w:val="-1"/>
        </w:rPr>
        <w:t xml:space="preserve">form </w:t>
      </w:r>
      <w:r>
        <w:t>of a</w:t>
      </w:r>
      <w:r>
        <w:rPr>
          <w:spacing w:val="-2"/>
        </w:rPr>
        <w:t xml:space="preserve"> </w:t>
      </w:r>
      <w:r>
        <w:rPr>
          <w:spacing w:val="-1"/>
        </w:rPr>
        <w:t>self-certified questionnaire.</w:t>
      </w:r>
      <w:r>
        <w:rPr>
          <w:spacing w:val="-3"/>
        </w:rPr>
        <w:t xml:space="preserve"> </w:t>
      </w:r>
      <w:r>
        <w:rPr>
          <w:spacing w:val="-1"/>
        </w:rPr>
        <w:t>The</w:t>
      </w:r>
      <w:r>
        <w:t xml:space="preserve"> </w:t>
      </w:r>
      <w:r>
        <w:rPr>
          <w:spacing w:val="-1"/>
        </w:rPr>
        <w:t>Investment</w:t>
      </w:r>
      <w:r>
        <w:rPr>
          <w:spacing w:val="-2"/>
        </w:rPr>
        <w:t xml:space="preserve"> </w:t>
      </w:r>
      <w:r>
        <w:rPr>
          <w:spacing w:val="-1"/>
        </w:rPr>
        <w:t>Manager</w:t>
      </w:r>
      <w:r>
        <w:t xml:space="preserve"> </w:t>
      </w:r>
      <w:r>
        <w:rPr>
          <w:spacing w:val="-1"/>
        </w:rPr>
        <w:t xml:space="preserve">and </w:t>
      </w:r>
      <w:r>
        <w:t>all</w:t>
      </w:r>
      <w:r>
        <w:rPr>
          <w:spacing w:val="83"/>
        </w:rPr>
        <w:t xml:space="preserve"> </w:t>
      </w:r>
      <w:r>
        <w:rPr>
          <w:spacing w:val="-1"/>
        </w:rPr>
        <w:t>employees</w:t>
      </w:r>
      <w:r>
        <w:t xml:space="preserve"> </w:t>
      </w:r>
      <w:r>
        <w:rPr>
          <w:spacing w:val="-1"/>
        </w:rPr>
        <w:t>shall</w:t>
      </w:r>
      <w:r>
        <w:rPr>
          <w:spacing w:val="-3"/>
        </w:rPr>
        <w:t xml:space="preserve"> </w:t>
      </w:r>
      <w:r>
        <w:rPr>
          <w:spacing w:val="-1"/>
        </w:rPr>
        <w:t>complete</w:t>
      </w:r>
      <w:r>
        <w:rPr>
          <w:spacing w:val="-2"/>
        </w:rPr>
        <w:t xml:space="preserve"> </w:t>
      </w:r>
      <w:r>
        <w:rPr>
          <w:spacing w:val="-1"/>
        </w:rPr>
        <w:t>these</w:t>
      </w:r>
      <w:r>
        <w:rPr>
          <w:spacing w:val="3"/>
        </w:rPr>
        <w:t xml:space="preserve"> </w:t>
      </w:r>
      <w:r>
        <w:rPr>
          <w:spacing w:val="-1"/>
        </w:rPr>
        <w:t>disclosures</w:t>
      </w:r>
      <w:r>
        <w:rPr>
          <w:spacing w:val="-2"/>
        </w:rPr>
        <w:t xml:space="preserve"> </w:t>
      </w:r>
      <w:r>
        <w:t>when</w:t>
      </w:r>
      <w:r>
        <w:rPr>
          <w:spacing w:val="-3"/>
        </w:rPr>
        <w:t xml:space="preserve"> </w:t>
      </w:r>
      <w:r>
        <w:rPr>
          <w:spacing w:val="-1"/>
        </w:rPr>
        <w:t>this</w:t>
      </w:r>
      <w:r>
        <w:rPr>
          <w:spacing w:val="-2"/>
        </w:rPr>
        <w:t xml:space="preserve"> </w:t>
      </w:r>
      <w:r>
        <w:rPr>
          <w:spacing w:val="-1"/>
        </w:rPr>
        <w:t>policy</w:t>
      </w:r>
      <w:r>
        <w:t xml:space="preserve"> </w:t>
      </w:r>
      <w:r>
        <w:rPr>
          <w:spacing w:val="-2"/>
        </w:rPr>
        <w:t>is</w:t>
      </w:r>
      <w:r>
        <w:t xml:space="preserve"> </w:t>
      </w:r>
      <w:r>
        <w:rPr>
          <w:spacing w:val="-1"/>
        </w:rPr>
        <w:t>introduced,</w:t>
      </w:r>
      <w:r>
        <w:rPr>
          <w:spacing w:val="-2"/>
        </w:rPr>
        <w:t xml:space="preserve"> </w:t>
      </w:r>
      <w:r>
        <w:t>or at</w:t>
      </w:r>
      <w:r>
        <w:rPr>
          <w:spacing w:val="-2"/>
        </w:rPr>
        <w:t xml:space="preserve"> </w:t>
      </w:r>
      <w:r>
        <w:rPr>
          <w:spacing w:val="-1"/>
        </w:rPr>
        <w:t>their</w:t>
      </w:r>
      <w:r>
        <w:t xml:space="preserve"> </w:t>
      </w:r>
      <w:r>
        <w:rPr>
          <w:spacing w:val="-1"/>
        </w:rPr>
        <w:t>joining,</w:t>
      </w:r>
      <w:r>
        <w:rPr>
          <w:spacing w:val="73"/>
        </w:rPr>
        <w:t xml:space="preserve"> </w:t>
      </w:r>
      <w:r>
        <w:rPr>
          <w:spacing w:val="-1"/>
        </w:rPr>
        <w:t>whichever</w:t>
      </w:r>
      <w:r>
        <w:t xml:space="preserve"> is </w:t>
      </w:r>
      <w:r>
        <w:rPr>
          <w:spacing w:val="-1"/>
        </w:rPr>
        <w:t>later.</w:t>
      </w:r>
      <w:r>
        <w:rPr>
          <w:spacing w:val="-3"/>
        </w:rPr>
        <w:t xml:space="preserve"> </w:t>
      </w:r>
      <w:r>
        <w:rPr>
          <w:spacing w:val="-1"/>
        </w:rPr>
        <w:t>Moreover,</w:t>
      </w:r>
      <w:r>
        <w:t xml:space="preserve"> </w:t>
      </w:r>
      <w:r>
        <w:rPr>
          <w:spacing w:val="-1"/>
        </w:rPr>
        <w:t>these</w:t>
      </w:r>
      <w:r>
        <w:t xml:space="preserve"> </w:t>
      </w:r>
      <w:r>
        <w:rPr>
          <w:spacing w:val="-1"/>
        </w:rPr>
        <w:t>disclosures</w:t>
      </w:r>
      <w:r>
        <w:rPr>
          <w:spacing w:val="-2"/>
        </w:rPr>
        <w:t xml:space="preserve"> </w:t>
      </w:r>
      <w:r>
        <w:rPr>
          <w:spacing w:val="-1"/>
        </w:rPr>
        <w:t>shall</w:t>
      </w:r>
      <w:r>
        <w:t xml:space="preserve"> </w:t>
      </w:r>
      <w:r>
        <w:rPr>
          <w:spacing w:val="-2"/>
        </w:rPr>
        <w:t>be</w:t>
      </w:r>
      <w:r>
        <w:rPr>
          <w:spacing w:val="3"/>
        </w:rPr>
        <w:t xml:space="preserve"> </w:t>
      </w:r>
      <w:r>
        <w:rPr>
          <w:spacing w:val="-1"/>
        </w:rPr>
        <w:t>refreshed annually,</w:t>
      </w:r>
      <w:r>
        <w:rPr>
          <w:spacing w:val="-3"/>
        </w:rPr>
        <w:t xml:space="preserve"> </w:t>
      </w:r>
      <w:r>
        <w:t>or</w:t>
      </w:r>
      <w:r>
        <w:rPr>
          <w:spacing w:val="-2"/>
        </w:rPr>
        <w:t xml:space="preserve"> </w:t>
      </w:r>
      <w:r>
        <w:rPr>
          <w:spacing w:val="-1"/>
        </w:rPr>
        <w:t>whenever</w:t>
      </w:r>
      <w:r>
        <w:t xml:space="preserve"> </w:t>
      </w:r>
      <w:r>
        <w:rPr>
          <w:spacing w:val="-1"/>
        </w:rPr>
        <w:t>there</w:t>
      </w:r>
      <w:r>
        <w:t xml:space="preserve"> is</w:t>
      </w:r>
      <w:r>
        <w:rPr>
          <w:spacing w:val="-3"/>
        </w:rPr>
        <w:t xml:space="preserve"> </w:t>
      </w:r>
      <w:r>
        <w:t>a</w:t>
      </w:r>
      <w:r>
        <w:rPr>
          <w:spacing w:val="73"/>
        </w:rPr>
        <w:t xml:space="preserve"> </w:t>
      </w:r>
      <w:r>
        <w:rPr>
          <w:spacing w:val="-1"/>
        </w:rPr>
        <w:t>material</w:t>
      </w:r>
      <w:r>
        <w:t xml:space="preserve"> </w:t>
      </w:r>
      <w:r>
        <w:rPr>
          <w:spacing w:val="-1"/>
        </w:rPr>
        <w:t>update</w:t>
      </w:r>
      <w:r>
        <w:rPr>
          <w:spacing w:val="-2"/>
        </w:rPr>
        <w:t xml:space="preserve"> </w:t>
      </w:r>
      <w:r>
        <w:t>to</w:t>
      </w:r>
      <w:r>
        <w:rPr>
          <w:spacing w:val="-1"/>
        </w:rPr>
        <w:t xml:space="preserve"> the</w:t>
      </w:r>
      <w:r>
        <w:t xml:space="preserve"> </w:t>
      </w:r>
      <w:r>
        <w:rPr>
          <w:spacing w:val="-1"/>
        </w:rPr>
        <w:t>information.</w:t>
      </w:r>
      <w:r>
        <w:t xml:space="preserve"> </w:t>
      </w:r>
      <w:r>
        <w:rPr>
          <w:spacing w:val="-1"/>
        </w:rPr>
        <w:t>Misrepresentation</w:t>
      </w:r>
      <w:r>
        <w:t xml:space="preserve"> of </w:t>
      </w:r>
      <w:r>
        <w:rPr>
          <w:spacing w:val="-2"/>
        </w:rPr>
        <w:t>the</w:t>
      </w:r>
      <w:r>
        <w:t xml:space="preserve"> </w:t>
      </w:r>
      <w:r>
        <w:rPr>
          <w:spacing w:val="-1"/>
        </w:rPr>
        <w:t>facts</w:t>
      </w:r>
      <w:r>
        <w:rPr>
          <w:spacing w:val="-2"/>
        </w:rPr>
        <w:t xml:space="preserve"> </w:t>
      </w:r>
      <w:r>
        <w:t xml:space="preserve">or </w:t>
      </w:r>
      <w:r>
        <w:rPr>
          <w:spacing w:val="-1"/>
        </w:rPr>
        <w:t>failure</w:t>
      </w:r>
      <w:r>
        <w:rPr>
          <w:spacing w:val="-2"/>
        </w:rPr>
        <w:t xml:space="preserve"> </w:t>
      </w:r>
      <w:r>
        <w:t>to</w:t>
      </w:r>
      <w:r>
        <w:rPr>
          <w:spacing w:val="-1"/>
        </w:rPr>
        <w:t xml:space="preserve"> disclose</w:t>
      </w:r>
      <w:r>
        <w:rPr>
          <w:spacing w:val="-2"/>
        </w:rPr>
        <w:t xml:space="preserve"> </w:t>
      </w:r>
      <w:r>
        <w:rPr>
          <w:spacing w:val="-1"/>
        </w:rPr>
        <w:t>relevant</w:t>
      </w:r>
      <w:r>
        <w:rPr>
          <w:spacing w:val="67"/>
        </w:rPr>
        <w:t xml:space="preserve"> </w:t>
      </w:r>
      <w:r>
        <w:rPr>
          <w:spacing w:val="-1"/>
        </w:rPr>
        <w:t>conflict</w:t>
      </w:r>
      <w:r>
        <w:rPr>
          <w:spacing w:val="-2"/>
        </w:rPr>
        <w:t xml:space="preserve"> </w:t>
      </w:r>
      <w:r>
        <w:t xml:space="preserve">will </w:t>
      </w:r>
      <w:r>
        <w:rPr>
          <w:spacing w:val="-1"/>
        </w:rPr>
        <w:t>be</w:t>
      </w:r>
      <w:r>
        <w:rPr>
          <w:spacing w:val="-2"/>
        </w:rPr>
        <w:t xml:space="preserve"> </w:t>
      </w:r>
      <w:r>
        <w:rPr>
          <w:spacing w:val="-1"/>
        </w:rPr>
        <w:t>severely</w:t>
      </w:r>
      <w:r>
        <w:t xml:space="preserve"> </w:t>
      </w:r>
      <w:r>
        <w:rPr>
          <w:spacing w:val="-1"/>
        </w:rPr>
        <w:t>dealt</w:t>
      </w:r>
      <w:r>
        <w:t xml:space="preserve"> </w:t>
      </w:r>
      <w:r>
        <w:rPr>
          <w:spacing w:val="-1"/>
        </w:rPr>
        <w:t xml:space="preserve">with, including </w:t>
      </w:r>
      <w:r>
        <w:t xml:space="preserve">with </w:t>
      </w:r>
      <w:r>
        <w:rPr>
          <w:spacing w:val="-1"/>
        </w:rPr>
        <w:t xml:space="preserve">termination </w:t>
      </w:r>
      <w:r>
        <w:t>of</w:t>
      </w:r>
      <w:r>
        <w:rPr>
          <w:spacing w:val="-1"/>
        </w:rPr>
        <w:t xml:space="preserve"> said employee.</w:t>
      </w:r>
    </w:p>
    <w:p w14:paraId="001AC333" w14:textId="77777777" w:rsidR="0090386E" w:rsidRDefault="0090386E" w:rsidP="0090386E">
      <w:pPr>
        <w:spacing w:before="10"/>
        <w:jc w:val="both"/>
        <w:rPr>
          <w:rFonts w:ascii="Calibri" w:eastAsia="Calibri" w:hAnsi="Calibri" w:cs="Calibri"/>
          <w:sz w:val="23"/>
          <w:szCs w:val="23"/>
        </w:rPr>
      </w:pPr>
    </w:p>
    <w:p w14:paraId="1DBF1C93" w14:textId="77777777" w:rsidR="0090386E" w:rsidRDefault="0090386E" w:rsidP="0090386E">
      <w:pPr>
        <w:pStyle w:val="BodyText"/>
        <w:jc w:val="both"/>
      </w:pPr>
      <w:r>
        <w:rPr>
          <w:spacing w:val="-1"/>
        </w:rPr>
        <w:t>Potential</w:t>
      </w:r>
      <w:r>
        <w:rPr>
          <w:spacing w:val="-3"/>
        </w:rPr>
        <w:t xml:space="preserve"> </w:t>
      </w:r>
      <w:r>
        <w:rPr>
          <w:spacing w:val="-1"/>
        </w:rPr>
        <w:t>conflicts</w:t>
      </w:r>
      <w:r>
        <w:rPr>
          <w:spacing w:val="-2"/>
        </w:rPr>
        <w:t xml:space="preserve"> </w:t>
      </w:r>
      <w:r>
        <w:t xml:space="preserve">of </w:t>
      </w:r>
      <w:r>
        <w:rPr>
          <w:spacing w:val="-1"/>
        </w:rPr>
        <w:t>interests</w:t>
      </w:r>
      <w:r>
        <w:rPr>
          <w:spacing w:val="1"/>
        </w:rPr>
        <w:t xml:space="preserve"> </w:t>
      </w:r>
      <w:r>
        <w:rPr>
          <w:spacing w:val="-1"/>
        </w:rPr>
        <w:t>include:</w:t>
      </w:r>
    </w:p>
    <w:p w14:paraId="47B7F659" w14:textId="77777777" w:rsidR="0090386E" w:rsidRDefault="0090386E" w:rsidP="0090386E">
      <w:pPr>
        <w:pStyle w:val="BodyText"/>
        <w:numPr>
          <w:ilvl w:val="2"/>
          <w:numId w:val="7"/>
        </w:numPr>
        <w:tabs>
          <w:tab w:val="left" w:pos="1541"/>
        </w:tabs>
        <w:spacing w:before="19" w:line="259" w:lineRule="auto"/>
        <w:ind w:right="2084"/>
        <w:jc w:val="both"/>
      </w:pPr>
      <w:r>
        <w:rPr>
          <w:spacing w:val="-1"/>
        </w:rPr>
        <w:t>Investee</w:t>
      </w:r>
      <w:r>
        <w:t xml:space="preserve"> </w:t>
      </w:r>
      <w:r>
        <w:rPr>
          <w:spacing w:val="-1"/>
        </w:rPr>
        <w:t>Company</w:t>
      </w:r>
      <w:r>
        <w:t xml:space="preserve"> and </w:t>
      </w:r>
      <w:r>
        <w:rPr>
          <w:spacing w:val="-1"/>
        </w:rPr>
        <w:t>Investment</w:t>
      </w:r>
      <w:r>
        <w:rPr>
          <w:spacing w:val="-2"/>
        </w:rPr>
        <w:t xml:space="preserve"> </w:t>
      </w:r>
      <w:r>
        <w:rPr>
          <w:spacing w:val="-1"/>
        </w:rPr>
        <w:t>Manager,</w:t>
      </w:r>
      <w:r>
        <w:rPr>
          <w:spacing w:val="-2"/>
        </w:rPr>
        <w:t xml:space="preserve"> </w:t>
      </w:r>
      <w:r>
        <w:t>or</w:t>
      </w:r>
      <w:r>
        <w:rPr>
          <w:spacing w:val="-3"/>
        </w:rPr>
        <w:t xml:space="preserve"> </w:t>
      </w:r>
      <w:r>
        <w:t>its</w:t>
      </w:r>
      <w:r>
        <w:rPr>
          <w:spacing w:val="-2"/>
        </w:rPr>
        <w:t xml:space="preserve"> </w:t>
      </w:r>
      <w:r>
        <w:rPr>
          <w:spacing w:val="-1"/>
        </w:rPr>
        <w:t>employees,</w:t>
      </w:r>
      <w:r>
        <w:rPr>
          <w:spacing w:val="-2"/>
        </w:rPr>
        <w:t xml:space="preserve"> </w:t>
      </w:r>
      <w:r>
        <w:t>may</w:t>
      </w:r>
      <w:r>
        <w:rPr>
          <w:spacing w:val="-1"/>
        </w:rPr>
        <w:t xml:space="preserve"> have</w:t>
      </w:r>
      <w:r>
        <w:rPr>
          <w:spacing w:val="1"/>
        </w:rPr>
        <w:t xml:space="preserve"> </w:t>
      </w:r>
      <w:r>
        <w:t>a</w:t>
      </w:r>
      <w:r>
        <w:rPr>
          <w:spacing w:val="37"/>
        </w:rPr>
        <w:t xml:space="preserve"> </w:t>
      </w:r>
      <w:r>
        <w:rPr>
          <w:spacing w:val="-1"/>
        </w:rPr>
        <w:t>relationship</w:t>
      </w:r>
    </w:p>
    <w:p w14:paraId="77729895" w14:textId="77777777" w:rsidR="0090386E" w:rsidRDefault="0090386E" w:rsidP="0090386E">
      <w:pPr>
        <w:pStyle w:val="BodyText"/>
        <w:numPr>
          <w:ilvl w:val="3"/>
          <w:numId w:val="7"/>
        </w:numPr>
        <w:tabs>
          <w:tab w:val="left" w:pos="1901"/>
        </w:tabs>
        <w:spacing w:line="258" w:lineRule="auto"/>
        <w:ind w:right="1418"/>
        <w:jc w:val="both"/>
      </w:pPr>
      <w:r>
        <w:rPr>
          <w:spacing w:val="-1"/>
        </w:rPr>
        <w:t>The</w:t>
      </w:r>
      <w:r>
        <w:t xml:space="preserve"> </w:t>
      </w:r>
      <w:r>
        <w:rPr>
          <w:spacing w:val="-1"/>
        </w:rPr>
        <w:t>Fund may</w:t>
      </w:r>
      <w:r>
        <w:rPr>
          <w:spacing w:val="2"/>
        </w:rPr>
        <w:t xml:space="preserve"> </w:t>
      </w:r>
      <w:r>
        <w:rPr>
          <w:spacing w:val="-1"/>
        </w:rPr>
        <w:t>invest</w:t>
      </w:r>
      <w:r>
        <w:rPr>
          <w:spacing w:val="-2"/>
        </w:rPr>
        <w:t xml:space="preserve"> </w:t>
      </w:r>
      <w:r>
        <w:t xml:space="preserve">in </w:t>
      </w:r>
      <w:r>
        <w:rPr>
          <w:spacing w:val="-1"/>
        </w:rPr>
        <w:t xml:space="preserve">companies </w:t>
      </w:r>
      <w:r>
        <w:t>in</w:t>
      </w:r>
      <w:r>
        <w:rPr>
          <w:spacing w:val="-3"/>
        </w:rPr>
        <w:t xml:space="preserve"> </w:t>
      </w:r>
      <w:r>
        <w:t>which the</w:t>
      </w:r>
      <w:r>
        <w:rPr>
          <w:spacing w:val="-3"/>
        </w:rPr>
        <w:t xml:space="preserve"> </w:t>
      </w:r>
      <w:r>
        <w:rPr>
          <w:spacing w:val="-1"/>
        </w:rPr>
        <w:t>Investment</w:t>
      </w:r>
      <w:r>
        <w:t xml:space="preserve"> </w:t>
      </w:r>
      <w:r>
        <w:rPr>
          <w:spacing w:val="-1"/>
        </w:rPr>
        <w:t>Manager</w:t>
      </w:r>
      <w:r>
        <w:rPr>
          <w:spacing w:val="-2"/>
        </w:rPr>
        <w:t xml:space="preserve"> </w:t>
      </w:r>
      <w:r>
        <w:t>or any</w:t>
      </w:r>
      <w:r>
        <w:rPr>
          <w:spacing w:val="-3"/>
        </w:rPr>
        <w:t xml:space="preserve"> </w:t>
      </w:r>
      <w:r>
        <w:t>of</w:t>
      </w:r>
      <w:r>
        <w:rPr>
          <w:spacing w:val="27"/>
        </w:rPr>
        <w:t xml:space="preserve"> </w:t>
      </w:r>
      <w:r>
        <w:t>its</w:t>
      </w:r>
      <w:r>
        <w:rPr>
          <w:spacing w:val="-1"/>
        </w:rPr>
        <w:t xml:space="preserve"> employees</w:t>
      </w:r>
      <w:r>
        <w:rPr>
          <w:spacing w:val="-2"/>
        </w:rPr>
        <w:t xml:space="preserve"> </w:t>
      </w:r>
      <w:r>
        <w:t xml:space="preserve">may </w:t>
      </w:r>
      <w:r>
        <w:rPr>
          <w:spacing w:val="-1"/>
        </w:rPr>
        <w:t>have</w:t>
      </w:r>
      <w:r>
        <w:t xml:space="preserve"> an</w:t>
      </w:r>
      <w:r>
        <w:rPr>
          <w:spacing w:val="-4"/>
        </w:rPr>
        <w:t xml:space="preserve"> </w:t>
      </w:r>
      <w:r>
        <w:rPr>
          <w:spacing w:val="-1"/>
        </w:rPr>
        <w:t>existing investment</w:t>
      </w:r>
      <w:r>
        <w:rPr>
          <w:spacing w:val="-2"/>
        </w:rPr>
        <w:t xml:space="preserve"> </w:t>
      </w:r>
      <w:r>
        <w:t>or</w:t>
      </w:r>
      <w:r>
        <w:rPr>
          <w:spacing w:val="-2"/>
        </w:rPr>
        <w:t xml:space="preserve"> </w:t>
      </w:r>
      <w:r>
        <w:rPr>
          <w:spacing w:val="-1"/>
        </w:rPr>
        <w:t>other</w:t>
      </w:r>
      <w:r>
        <w:t xml:space="preserve"> </w:t>
      </w:r>
      <w:r>
        <w:rPr>
          <w:spacing w:val="-1"/>
        </w:rPr>
        <w:t>interests</w:t>
      </w:r>
      <w:r>
        <w:rPr>
          <w:spacing w:val="-2"/>
        </w:rPr>
        <w:t xml:space="preserve"> </w:t>
      </w:r>
      <w:r>
        <w:rPr>
          <w:spacing w:val="-1"/>
        </w:rPr>
        <w:t>(including</w:t>
      </w:r>
      <w:r>
        <w:rPr>
          <w:spacing w:val="37"/>
        </w:rPr>
        <w:t xml:space="preserve"> </w:t>
      </w:r>
      <w:r>
        <w:rPr>
          <w:spacing w:val="-1"/>
        </w:rPr>
        <w:t>providing debt),</w:t>
      </w:r>
      <w:r>
        <w:t xml:space="preserve"> </w:t>
      </w:r>
      <w:r>
        <w:rPr>
          <w:spacing w:val="-1"/>
        </w:rPr>
        <w:t>which</w:t>
      </w:r>
      <w:r>
        <w:rPr>
          <w:spacing w:val="-2"/>
        </w:rPr>
        <w:t xml:space="preserve"> </w:t>
      </w:r>
      <w:r>
        <w:rPr>
          <w:rFonts w:cs="Calibri"/>
          <w:spacing w:val="-1"/>
        </w:rPr>
        <w:t>may</w:t>
      </w:r>
      <w:r>
        <w:rPr>
          <w:rFonts w:cs="Calibri"/>
          <w:spacing w:val="-2"/>
        </w:rPr>
        <w:t xml:space="preserve"> </w:t>
      </w:r>
      <w:r>
        <w:rPr>
          <w:rFonts w:cs="Calibri"/>
        </w:rPr>
        <w:t>be on</w:t>
      </w:r>
      <w:r>
        <w:rPr>
          <w:rFonts w:cs="Calibri"/>
          <w:spacing w:val="-3"/>
        </w:rPr>
        <w:t xml:space="preserve"> </w:t>
      </w:r>
      <w:r>
        <w:rPr>
          <w:rFonts w:cs="Calibri"/>
          <w:spacing w:val="-1"/>
        </w:rPr>
        <w:t>the</w:t>
      </w:r>
      <w:r>
        <w:rPr>
          <w:rFonts w:cs="Calibri"/>
        </w:rPr>
        <w:t xml:space="preserve"> </w:t>
      </w:r>
      <w:r>
        <w:rPr>
          <w:rFonts w:cs="Calibri"/>
          <w:spacing w:val="-2"/>
        </w:rPr>
        <w:t>same</w:t>
      </w:r>
      <w:r>
        <w:rPr>
          <w:rFonts w:cs="Calibri"/>
        </w:rPr>
        <w:t xml:space="preserve"> </w:t>
      </w:r>
      <w:r>
        <w:rPr>
          <w:rFonts w:cs="Calibri"/>
          <w:spacing w:val="-1"/>
        </w:rPr>
        <w:t>terms</w:t>
      </w:r>
      <w:r>
        <w:rPr>
          <w:rFonts w:cs="Calibri"/>
        </w:rPr>
        <w:t xml:space="preserve"> as</w:t>
      </w:r>
      <w:r>
        <w:rPr>
          <w:rFonts w:cs="Calibri"/>
          <w:spacing w:val="-2"/>
        </w:rPr>
        <w:t xml:space="preserve"> </w:t>
      </w:r>
      <w:r>
        <w:rPr>
          <w:rFonts w:cs="Calibri"/>
          <w:spacing w:val="-1"/>
        </w:rPr>
        <w:t>the</w:t>
      </w:r>
      <w:r>
        <w:rPr>
          <w:rFonts w:cs="Calibri"/>
        </w:rPr>
        <w:t xml:space="preserve"> </w:t>
      </w:r>
      <w:r>
        <w:rPr>
          <w:rFonts w:cs="Calibri"/>
          <w:spacing w:val="-1"/>
        </w:rPr>
        <w:t>Fund’s</w:t>
      </w:r>
      <w:r>
        <w:rPr>
          <w:rFonts w:cs="Calibri"/>
        </w:rPr>
        <w:t xml:space="preserve"> </w:t>
      </w:r>
      <w:r>
        <w:rPr>
          <w:rFonts w:cs="Calibri"/>
          <w:spacing w:val="-1"/>
        </w:rPr>
        <w:t>investment</w:t>
      </w:r>
      <w:r>
        <w:rPr>
          <w:rFonts w:cs="Calibri"/>
          <w:spacing w:val="-2"/>
        </w:rPr>
        <w:t xml:space="preserve"> </w:t>
      </w:r>
      <w:r>
        <w:rPr>
          <w:rFonts w:cs="Calibri"/>
        </w:rPr>
        <w:t>or</w:t>
      </w:r>
      <w:r>
        <w:rPr>
          <w:rFonts w:cs="Calibri"/>
          <w:spacing w:val="49"/>
        </w:rPr>
        <w:t xml:space="preserve"> </w:t>
      </w:r>
      <w:r>
        <w:t>on</w:t>
      </w:r>
      <w:r>
        <w:rPr>
          <w:spacing w:val="-1"/>
        </w:rPr>
        <w:t xml:space="preserve"> </w:t>
      </w:r>
      <w:r>
        <w:rPr>
          <w:spacing w:val="-2"/>
        </w:rPr>
        <w:t>different</w:t>
      </w:r>
      <w:r>
        <w:t xml:space="preserve"> </w:t>
      </w:r>
      <w:r>
        <w:rPr>
          <w:spacing w:val="-1"/>
        </w:rPr>
        <w:t>terms.</w:t>
      </w:r>
    </w:p>
    <w:p w14:paraId="02548DAF" w14:textId="77777777" w:rsidR="0090386E" w:rsidRDefault="0090386E" w:rsidP="0090386E">
      <w:pPr>
        <w:pStyle w:val="BodyText"/>
        <w:numPr>
          <w:ilvl w:val="3"/>
          <w:numId w:val="7"/>
        </w:numPr>
        <w:tabs>
          <w:tab w:val="left" w:pos="1901"/>
        </w:tabs>
        <w:spacing w:before="1" w:line="256" w:lineRule="auto"/>
        <w:ind w:right="1626"/>
        <w:jc w:val="both"/>
      </w:pPr>
      <w:r>
        <w:rPr>
          <w:spacing w:val="-1"/>
        </w:rPr>
        <w:t>The</w:t>
      </w:r>
      <w:r>
        <w:rPr>
          <w:spacing w:val="1"/>
        </w:rPr>
        <w:t xml:space="preserve"> </w:t>
      </w:r>
      <w:r>
        <w:rPr>
          <w:spacing w:val="-1"/>
        </w:rPr>
        <w:t>Investment</w:t>
      </w:r>
      <w:r>
        <w:rPr>
          <w:spacing w:val="-3"/>
        </w:rPr>
        <w:t xml:space="preserve"> </w:t>
      </w:r>
      <w:r>
        <w:rPr>
          <w:spacing w:val="-1"/>
        </w:rPr>
        <w:t>Manager or</w:t>
      </w:r>
      <w:r>
        <w:t xml:space="preserve"> any</w:t>
      </w:r>
      <w:r>
        <w:rPr>
          <w:spacing w:val="-2"/>
        </w:rPr>
        <w:t xml:space="preserve"> </w:t>
      </w:r>
      <w:r>
        <w:t>of its</w:t>
      </w:r>
      <w:r>
        <w:rPr>
          <w:spacing w:val="-2"/>
        </w:rPr>
        <w:t xml:space="preserve"> </w:t>
      </w:r>
      <w:r>
        <w:rPr>
          <w:spacing w:val="-1"/>
        </w:rPr>
        <w:t xml:space="preserve">employees </w:t>
      </w:r>
      <w:r>
        <w:t>may</w:t>
      </w:r>
      <w:r>
        <w:rPr>
          <w:spacing w:val="-4"/>
        </w:rPr>
        <w:t xml:space="preserve"> </w:t>
      </w:r>
      <w:r>
        <w:rPr>
          <w:spacing w:val="-1"/>
        </w:rPr>
        <w:t>have</w:t>
      </w:r>
      <w:r>
        <w:rPr>
          <w:spacing w:val="1"/>
        </w:rPr>
        <w:t xml:space="preserve"> </w:t>
      </w:r>
      <w:r>
        <w:rPr>
          <w:spacing w:val="-2"/>
        </w:rPr>
        <w:t>any</w:t>
      </w:r>
      <w:r>
        <w:rPr>
          <w:spacing w:val="2"/>
        </w:rPr>
        <w:t xml:space="preserve"> </w:t>
      </w:r>
      <w:r>
        <w:rPr>
          <w:spacing w:val="-1"/>
        </w:rPr>
        <w:t>relationship (financial,</w:t>
      </w:r>
      <w:r>
        <w:t xml:space="preserve"> </w:t>
      </w:r>
      <w:r>
        <w:rPr>
          <w:spacing w:val="-1"/>
        </w:rPr>
        <w:t>business</w:t>
      </w:r>
      <w:r>
        <w:rPr>
          <w:spacing w:val="-2"/>
        </w:rPr>
        <w:t xml:space="preserve"> </w:t>
      </w:r>
      <w:r>
        <w:t xml:space="preserve">or </w:t>
      </w:r>
      <w:r>
        <w:rPr>
          <w:spacing w:val="-1"/>
        </w:rPr>
        <w:t>personal)</w:t>
      </w:r>
      <w:r>
        <w:t xml:space="preserve"> </w:t>
      </w:r>
      <w:r>
        <w:rPr>
          <w:spacing w:val="-1"/>
        </w:rPr>
        <w:t>with</w:t>
      </w:r>
      <w:r>
        <w:t xml:space="preserve"> the</w:t>
      </w:r>
      <w:r>
        <w:rPr>
          <w:spacing w:val="-2"/>
        </w:rPr>
        <w:t xml:space="preserve"> </w:t>
      </w:r>
      <w:r>
        <w:rPr>
          <w:spacing w:val="-1"/>
        </w:rPr>
        <w:t>Investee</w:t>
      </w:r>
      <w:r>
        <w:t xml:space="preserve"> </w:t>
      </w:r>
      <w:r>
        <w:rPr>
          <w:spacing w:val="-1"/>
        </w:rPr>
        <w:t>Company</w:t>
      </w:r>
    </w:p>
    <w:p w14:paraId="00CC284D" w14:textId="77777777" w:rsidR="0090386E" w:rsidRDefault="0090386E" w:rsidP="0090386E">
      <w:pPr>
        <w:pStyle w:val="BodyText"/>
        <w:numPr>
          <w:ilvl w:val="3"/>
          <w:numId w:val="7"/>
        </w:numPr>
        <w:tabs>
          <w:tab w:val="left" w:pos="1901"/>
        </w:tabs>
        <w:spacing w:before="3" w:line="258" w:lineRule="auto"/>
        <w:ind w:right="1536"/>
        <w:jc w:val="both"/>
      </w:pPr>
      <w:r>
        <w:rPr>
          <w:spacing w:val="-1"/>
        </w:rPr>
        <w:t>The</w:t>
      </w:r>
      <w:r>
        <w:t xml:space="preserve"> </w:t>
      </w:r>
      <w:r>
        <w:rPr>
          <w:spacing w:val="-1"/>
        </w:rPr>
        <w:t>Investee</w:t>
      </w:r>
      <w:r>
        <w:t xml:space="preserve"> </w:t>
      </w:r>
      <w:r>
        <w:rPr>
          <w:spacing w:val="-1"/>
        </w:rPr>
        <w:t>Company</w:t>
      </w:r>
      <w:r>
        <w:t xml:space="preserve"> </w:t>
      </w:r>
      <w:r>
        <w:rPr>
          <w:spacing w:val="-1"/>
        </w:rPr>
        <w:t>may</w:t>
      </w:r>
      <w:r>
        <w:t xml:space="preserve"> </w:t>
      </w:r>
      <w:r>
        <w:rPr>
          <w:spacing w:val="-1"/>
        </w:rPr>
        <w:t>be</w:t>
      </w:r>
      <w:r>
        <w:rPr>
          <w:spacing w:val="1"/>
        </w:rPr>
        <w:t xml:space="preserve"> </w:t>
      </w:r>
      <w:r>
        <w:t>a</w:t>
      </w:r>
      <w:r>
        <w:rPr>
          <w:spacing w:val="-3"/>
        </w:rPr>
        <w:t xml:space="preserve"> </w:t>
      </w:r>
      <w:r>
        <w:rPr>
          <w:spacing w:val="-1"/>
        </w:rPr>
        <w:t>group company</w:t>
      </w:r>
      <w:r>
        <w:rPr>
          <w:spacing w:val="-2"/>
        </w:rPr>
        <w:t xml:space="preserve"> </w:t>
      </w:r>
      <w:r>
        <w:t>of</w:t>
      </w:r>
      <w:r>
        <w:rPr>
          <w:spacing w:val="-2"/>
        </w:rPr>
        <w:t xml:space="preserve"> </w:t>
      </w:r>
      <w:r>
        <w:t>the</w:t>
      </w:r>
      <w:r>
        <w:rPr>
          <w:spacing w:val="1"/>
        </w:rPr>
        <w:t xml:space="preserve"> </w:t>
      </w:r>
      <w:r>
        <w:rPr>
          <w:spacing w:val="-1"/>
        </w:rPr>
        <w:t>Investment</w:t>
      </w:r>
      <w:r>
        <w:rPr>
          <w:spacing w:val="-2"/>
        </w:rPr>
        <w:t xml:space="preserve"> </w:t>
      </w:r>
      <w:r>
        <w:rPr>
          <w:spacing w:val="-1"/>
        </w:rPr>
        <w:t>Manager</w:t>
      </w:r>
      <w:r>
        <w:rPr>
          <w:spacing w:val="39"/>
        </w:rPr>
        <w:t xml:space="preserve"> </w:t>
      </w:r>
      <w:r>
        <w:rPr>
          <w:spacing w:val="-1"/>
        </w:rPr>
        <w:t>(currently</w:t>
      </w:r>
      <w:r>
        <w:rPr>
          <w:spacing w:val="-2"/>
        </w:rPr>
        <w:t xml:space="preserve"> </w:t>
      </w:r>
      <w:r>
        <w:rPr>
          <w:spacing w:val="-1"/>
        </w:rPr>
        <w:t>the</w:t>
      </w:r>
      <w:r>
        <w:t xml:space="preserve"> </w:t>
      </w:r>
      <w:r>
        <w:rPr>
          <w:spacing w:val="-1"/>
        </w:rPr>
        <w:t>Investment</w:t>
      </w:r>
      <w:r>
        <w:rPr>
          <w:spacing w:val="-2"/>
        </w:rPr>
        <w:t xml:space="preserve"> </w:t>
      </w:r>
      <w:r>
        <w:rPr>
          <w:spacing w:val="-1"/>
        </w:rPr>
        <w:t>Manager</w:t>
      </w:r>
      <w:r>
        <w:t xml:space="preserve"> </w:t>
      </w:r>
      <w:r>
        <w:rPr>
          <w:spacing w:val="-1"/>
        </w:rPr>
        <w:t>has</w:t>
      </w:r>
      <w:r>
        <w:rPr>
          <w:spacing w:val="-3"/>
        </w:rPr>
        <w:t xml:space="preserve"> </w:t>
      </w:r>
      <w:r>
        <w:rPr>
          <w:spacing w:val="-1"/>
        </w:rPr>
        <w:t>no</w:t>
      </w:r>
      <w:r>
        <w:rPr>
          <w:spacing w:val="1"/>
        </w:rPr>
        <w:t xml:space="preserve"> </w:t>
      </w:r>
      <w:r>
        <w:rPr>
          <w:spacing w:val="-1"/>
        </w:rPr>
        <w:t>group companies)</w:t>
      </w:r>
    </w:p>
    <w:p w14:paraId="3332CE85" w14:textId="77777777" w:rsidR="0090386E" w:rsidRDefault="0090386E" w:rsidP="0090386E">
      <w:pPr>
        <w:pStyle w:val="BodyText"/>
        <w:numPr>
          <w:ilvl w:val="3"/>
          <w:numId w:val="7"/>
        </w:numPr>
        <w:tabs>
          <w:tab w:val="left" w:pos="1901"/>
        </w:tabs>
        <w:spacing w:line="280" w:lineRule="exact"/>
        <w:jc w:val="both"/>
      </w:pPr>
      <w:r>
        <w:rPr>
          <w:spacing w:val="-1"/>
        </w:rPr>
        <w:t>The</w:t>
      </w:r>
      <w:r>
        <w:t xml:space="preserve"> </w:t>
      </w:r>
      <w:r>
        <w:rPr>
          <w:spacing w:val="-1"/>
        </w:rPr>
        <w:t>Investee</w:t>
      </w:r>
      <w:r>
        <w:t xml:space="preserve"> </w:t>
      </w:r>
      <w:r>
        <w:rPr>
          <w:spacing w:val="-1"/>
        </w:rPr>
        <w:t>Company</w:t>
      </w:r>
      <w:r>
        <w:t xml:space="preserve"> </w:t>
      </w:r>
      <w:r>
        <w:rPr>
          <w:spacing w:val="-1"/>
        </w:rPr>
        <w:t>may</w:t>
      </w:r>
      <w:r>
        <w:t xml:space="preserve"> </w:t>
      </w:r>
      <w:r>
        <w:rPr>
          <w:spacing w:val="-1"/>
        </w:rPr>
        <w:t>have</w:t>
      </w:r>
      <w:r>
        <w:rPr>
          <w:spacing w:val="1"/>
        </w:rPr>
        <w:t xml:space="preserve"> </w:t>
      </w:r>
      <w:r>
        <w:rPr>
          <w:spacing w:val="-1"/>
        </w:rPr>
        <w:t>investments</w:t>
      </w:r>
      <w:r>
        <w:t xml:space="preserve"> in the</w:t>
      </w:r>
      <w:r>
        <w:rPr>
          <w:spacing w:val="-3"/>
        </w:rPr>
        <w:t xml:space="preserve"> </w:t>
      </w:r>
      <w:r>
        <w:rPr>
          <w:spacing w:val="-2"/>
        </w:rPr>
        <w:t>Fund</w:t>
      </w:r>
    </w:p>
    <w:p w14:paraId="3F2985CC" w14:textId="77777777" w:rsidR="0090386E" w:rsidRDefault="0090386E" w:rsidP="0090386E">
      <w:pPr>
        <w:pStyle w:val="BodyText"/>
        <w:numPr>
          <w:ilvl w:val="3"/>
          <w:numId w:val="7"/>
        </w:numPr>
        <w:tabs>
          <w:tab w:val="left" w:pos="1901"/>
        </w:tabs>
        <w:spacing w:before="22" w:line="258" w:lineRule="auto"/>
        <w:ind w:right="1539"/>
        <w:jc w:val="both"/>
      </w:pPr>
      <w:r>
        <w:t>In</w:t>
      </w:r>
      <w:r>
        <w:rPr>
          <w:spacing w:val="-1"/>
        </w:rPr>
        <w:t xml:space="preserve"> such </w:t>
      </w:r>
      <w:r>
        <w:t>cases,</w:t>
      </w:r>
      <w:r>
        <w:rPr>
          <w:spacing w:val="-2"/>
        </w:rPr>
        <w:t xml:space="preserve"> </w:t>
      </w:r>
      <w:r>
        <w:rPr>
          <w:spacing w:val="-1"/>
        </w:rPr>
        <w:t>there</w:t>
      </w:r>
      <w:r>
        <w:t xml:space="preserve"> </w:t>
      </w:r>
      <w:r>
        <w:rPr>
          <w:spacing w:val="-1"/>
        </w:rPr>
        <w:t xml:space="preserve">could </w:t>
      </w:r>
      <w:r>
        <w:rPr>
          <w:spacing w:val="-2"/>
        </w:rPr>
        <w:t>be</w:t>
      </w:r>
      <w:r>
        <w:t xml:space="preserve"> a </w:t>
      </w:r>
      <w:r>
        <w:rPr>
          <w:spacing w:val="-1"/>
        </w:rPr>
        <w:t>potential</w:t>
      </w:r>
      <w:r>
        <w:rPr>
          <w:spacing w:val="-3"/>
        </w:rPr>
        <w:t xml:space="preserve"> </w:t>
      </w:r>
      <w:r>
        <w:rPr>
          <w:spacing w:val="-1"/>
        </w:rPr>
        <w:t>conflict</w:t>
      </w:r>
      <w:r>
        <w:rPr>
          <w:spacing w:val="1"/>
        </w:rPr>
        <w:t xml:space="preserve"> </w:t>
      </w:r>
      <w:r>
        <w:rPr>
          <w:spacing w:val="-1"/>
        </w:rPr>
        <w:t>between</w:t>
      </w:r>
      <w:r>
        <w:t xml:space="preserve"> the </w:t>
      </w:r>
      <w:r>
        <w:rPr>
          <w:spacing w:val="-1"/>
        </w:rPr>
        <w:t>interests</w:t>
      </w:r>
      <w:r>
        <w:rPr>
          <w:spacing w:val="-2"/>
        </w:rPr>
        <w:t xml:space="preserve"> </w:t>
      </w:r>
      <w:r>
        <w:t xml:space="preserve">of </w:t>
      </w:r>
      <w:r>
        <w:rPr>
          <w:spacing w:val="-2"/>
        </w:rPr>
        <w:t>the</w:t>
      </w:r>
      <w:r>
        <w:rPr>
          <w:spacing w:val="45"/>
        </w:rPr>
        <w:t xml:space="preserve"> </w:t>
      </w:r>
      <w:r>
        <w:rPr>
          <w:spacing w:val="-1"/>
        </w:rPr>
        <w:t xml:space="preserve">Fund </w:t>
      </w:r>
      <w:r>
        <w:t>and</w:t>
      </w:r>
      <w:r>
        <w:rPr>
          <w:spacing w:val="-2"/>
        </w:rPr>
        <w:t xml:space="preserve"> </w:t>
      </w:r>
      <w:r>
        <w:rPr>
          <w:spacing w:val="-1"/>
        </w:rPr>
        <w:t>those</w:t>
      </w:r>
      <w:r>
        <w:rPr>
          <w:spacing w:val="-2"/>
        </w:rPr>
        <w:t xml:space="preserve"> </w:t>
      </w:r>
      <w:r>
        <w:t>of</w:t>
      </w:r>
      <w:r>
        <w:rPr>
          <w:spacing w:val="-2"/>
        </w:rPr>
        <w:t xml:space="preserve"> </w:t>
      </w:r>
      <w:r>
        <w:t>the</w:t>
      </w:r>
      <w:r>
        <w:rPr>
          <w:spacing w:val="1"/>
        </w:rPr>
        <w:t xml:space="preserve"> </w:t>
      </w:r>
      <w:r>
        <w:rPr>
          <w:spacing w:val="-1"/>
        </w:rPr>
        <w:t>Investment</w:t>
      </w:r>
      <w:r>
        <w:rPr>
          <w:spacing w:val="-2"/>
        </w:rPr>
        <w:t xml:space="preserve"> </w:t>
      </w:r>
      <w:r>
        <w:rPr>
          <w:spacing w:val="-1"/>
        </w:rPr>
        <w:t>Manager.</w:t>
      </w:r>
    </w:p>
    <w:p w14:paraId="36FEC6BA" w14:textId="77777777" w:rsidR="0090386E" w:rsidRDefault="0090386E" w:rsidP="0090386E">
      <w:pPr>
        <w:pStyle w:val="BodyText"/>
        <w:numPr>
          <w:ilvl w:val="2"/>
          <w:numId w:val="7"/>
        </w:numPr>
        <w:tabs>
          <w:tab w:val="left" w:pos="1541"/>
        </w:tabs>
        <w:spacing w:line="267" w:lineRule="exact"/>
        <w:jc w:val="both"/>
      </w:pPr>
      <w:r>
        <w:rPr>
          <w:spacing w:val="-1"/>
        </w:rPr>
        <w:t>Purchase</w:t>
      </w:r>
      <w:r>
        <w:rPr>
          <w:spacing w:val="-2"/>
        </w:rPr>
        <w:t xml:space="preserve"> </w:t>
      </w:r>
      <w:r>
        <w:rPr>
          <w:spacing w:val="-1"/>
        </w:rPr>
        <w:t>from</w:t>
      </w:r>
      <w:r>
        <w:rPr>
          <w:spacing w:val="1"/>
        </w:rPr>
        <w:t xml:space="preserve"> </w:t>
      </w:r>
      <w:r>
        <w:t>and</w:t>
      </w:r>
      <w:r>
        <w:rPr>
          <w:spacing w:val="-2"/>
        </w:rPr>
        <w:t xml:space="preserve"> </w:t>
      </w:r>
      <w:r>
        <w:rPr>
          <w:spacing w:val="-1"/>
        </w:rPr>
        <w:t>sale</w:t>
      </w:r>
      <w:r>
        <w:rPr>
          <w:spacing w:val="-2"/>
        </w:rPr>
        <w:t xml:space="preserve"> </w:t>
      </w:r>
      <w:r>
        <w:t xml:space="preserve">of </w:t>
      </w:r>
      <w:r>
        <w:rPr>
          <w:spacing w:val="-1"/>
        </w:rPr>
        <w:t>investments</w:t>
      </w:r>
      <w:r>
        <w:rPr>
          <w:spacing w:val="1"/>
        </w:rPr>
        <w:t xml:space="preserve"> </w:t>
      </w:r>
      <w:r>
        <w:rPr>
          <w:spacing w:val="-1"/>
        </w:rPr>
        <w:t>to</w:t>
      </w:r>
      <w:r>
        <w:rPr>
          <w:spacing w:val="3"/>
        </w:rPr>
        <w:t xml:space="preserve"> </w:t>
      </w:r>
      <w:r>
        <w:rPr>
          <w:spacing w:val="-1"/>
        </w:rPr>
        <w:t>Investment</w:t>
      </w:r>
      <w:r>
        <w:rPr>
          <w:spacing w:val="-2"/>
        </w:rPr>
        <w:t xml:space="preserve"> </w:t>
      </w:r>
      <w:r>
        <w:rPr>
          <w:spacing w:val="-1"/>
        </w:rPr>
        <w:t>Manager</w:t>
      </w:r>
    </w:p>
    <w:p w14:paraId="671AA708" w14:textId="77777777" w:rsidR="0090386E" w:rsidRDefault="0090386E" w:rsidP="0090386E">
      <w:pPr>
        <w:pStyle w:val="BodyText"/>
        <w:numPr>
          <w:ilvl w:val="3"/>
          <w:numId w:val="7"/>
        </w:numPr>
        <w:tabs>
          <w:tab w:val="left" w:pos="1901"/>
        </w:tabs>
        <w:spacing w:before="22" w:line="259" w:lineRule="auto"/>
        <w:ind w:right="1292"/>
        <w:jc w:val="both"/>
      </w:pPr>
      <w:r>
        <w:rPr>
          <w:spacing w:val="-1"/>
        </w:rPr>
        <w:t>The</w:t>
      </w:r>
      <w:r>
        <w:t xml:space="preserve"> </w:t>
      </w:r>
      <w:r>
        <w:rPr>
          <w:spacing w:val="-1"/>
        </w:rPr>
        <w:t>Fund may</w:t>
      </w:r>
      <w:r>
        <w:t xml:space="preserve"> </w:t>
      </w:r>
      <w:r>
        <w:rPr>
          <w:spacing w:val="-1"/>
        </w:rPr>
        <w:t>purchase</w:t>
      </w:r>
      <w:r>
        <w:t xml:space="preserve"> </w:t>
      </w:r>
      <w:r>
        <w:rPr>
          <w:spacing w:val="-1"/>
        </w:rPr>
        <w:t>investments</w:t>
      </w:r>
      <w:r>
        <w:rPr>
          <w:spacing w:val="-3"/>
        </w:rPr>
        <w:t xml:space="preserve"> </w:t>
      </w:r>
      <w:r>
        <w:rPr>
          <w:spacing w:val="-1"/>
        </w:rPr>
        <w:t>from,</w:t>
      </w:r>
      <w:r>
        <w:rPr>
          <w:spacing w:val="-2"/>
        </w:rPr>
        <w:t xml:space="preserve"> </w:t>
      </w:r>
      <w:r>
        <w:t>or</w:t>
      </w:r>
      <w:r>
        <w:rPr>
          <w:spacing w:val="-2"/>
        </w:rPr>
        <w:t xml:space="preserve"> </w:t>
      </w:r>
      <w:r>
        <w:rPr>
          <w:spacing w:val="-1"/>
        </w:rPr>
        <w:t>sell</w:t>
      </w:r>
      <w:r>
        <w:t xml:space="preserve"> </w:t>
      </w:r>
      <w:r>
        <w:rPr>
          <w:spacing w:val="-1"/>
        </w:rPr>
        <w:t>investments</w:t>
      </w:r>
      <w:r>
        <w:t xml:space="preserve"> </w:t>
      </w:r>
      <w:r>
        <w:rPr>
          <w:spacing w:val="-1"/>
        </w:rPr>
        <w:t>to,</w:t>
      </w:r>
      <w:r>
        <w:rPr>
          <w:spacing w:val="-2"/>
        </w:rPr>
        <w:t xml:space="preserve"> </w:t>
      </w:r>
      <w:r>
        <w:t>the</w:t>
      </w:r>
      <w:r>
        <w:rPr>
          <w:spacing w:val="33"/>
        </w:rPr>
        <w:t xml:space="preserve"> </w:t>
      </w:r>
      <w:r>
        <w:rPr>
          <w:spacing w:val="-1"/>
        </w:rPr>
        <w:t>Investment</w:t>
      </w:r>
      <w:r>
        <w:rPr>
          <w:spacing w:val="-3"/>
        </w:rPr>
        <w:t xml:space="preserve"> </w:t>
      </w:r>
      <w:r>
        <w:rPr>
          <w:spacing w:val="-1"/>
        </w:rPr>
        <w:t>Manager.</w:t>
      </w:r>
      <w:r>
        <w:t xml:space="preserve"> In</w:t>
      </w:r>
      <w:r>
        <w:rPr>
          <w:spacing w:val="-1"/>
        </w:rPr>
        <w:t xml:space="preserve"> such</w:t>
      </w:r>
      <w:r>
        <w:t xml:space="preserve"> cases,</w:t>
      </w:r>
      <w:r>
        <w:rPr>
          <w:spacing w:val="-2"/>
        </w:rPr>
        <w:t xml:space="preserve"> </w:t>
      </w:r>
      <w:r>
        <w:rPr>
          <w:spacing w:val="-1"/>
        </w:rPr>
        <w:t>conflicts</w:t>
      </w:r>
      <w:r>
        <w:rPr>
          <w:spacing w:val="-2"/>
        </w:rPr>
        <w:t xml:space="preserve"> </w:t>
      </w:r>
      <w:r>
        <w:rPr>
          <w:spacing w:val="-1"/>
        </w:rPr>
        <w:t>may</w:t>
      </w:r>
      <w:r>
        <w:t xml:space="preserve"> </w:t>
      </w:r>
      <w:r>
        <w:rPr>
          <w:spacing w:val="-1"/>
        </w:rPr>
        <w:t>arise</w:t>
      </w:r>
      <w:r>
        <w:t xml:space="preserve"> in</w:t>
      </w:r>
      <w:r>
        <w:rPr>
          <w:spacing w:val="-1"/>
        </w:rPr>
        <w:t xml:space="preserve"> determining </w:t>
      </w:r>
      <w:r>
        <w:rPr>
          <w:spacing w:val="-2"/>
        </w:rPr>
        <w:t>the</w:t>
      </w:r>
      <w:r>
        <w:t xml:space="preserve"> </w:t>
      </w:r>
      <w:r>
        <w:rPr>
          <w:spacing w:val="-1"/>
        </w:rPr>
        <w:t>price</w:t>
      </w:r>
      <w:r>
        <w:rPr>
          <w:spacing w:val="55"/>
        </w:rPr>
        <w:t xml:space="preserve"> </w:t>
      </w:r>
      <w:r>
        <w:rPr>
          <w:spacing w:val="-1"/>
        </w:rPr>
        <w:t>and terms</w:t>
      </w:r>
      <w:r>
        <w:rPr>
          <w:spacing w:val="-2"/>
        </w:rPr>
        <w:t xml:space="preserve"> </w:t>
      </w:r>
      <w:r>
        <w:t xml:space="preserve">of </w:t>
      </w:r>
      <w:r>
        <w:rPr>
          <w:spacing w:val="-1"/>
        </w:rPr>
        <w:t>the</w:t>
      </w:r>
      <w:r>
        <w:rPr>
          <w:spacing w:val="-2"/>
        </w:rPr>
        <w:t xml:space="preserve"> </w:t>
      </w:r>
      <w:r>
        <w:rPr>
          <w:spacing w:val="-1"/>
        </w:rPr>
        <w:t>sale</w:t>
      </w:r>
      <w:r>
        <w:rPr>
          <w:spacing w:val="-2"/>
        </w:rPr>
        <w:t xml:space="preserve"> </w:t>
      </w:r>
      <w:r>
        <w:t>or</w:t>
      </w:r>
      <w:r>
        <w:rPr>
          <w:spacing w:val="-3"/>
        </w:rPr>
        <w:t xml:space="preserve"> </w:t>
      </w:r>
      <w:r>
        <w:rPr>
          <w:spacing w:val="-1"/>
        </w:rPr>
        <w:t>purchase</w:t>
      </w:r>
      <w:r>
        <w:t xml:space="preserve"> as</w:t>
      </w:r>
      <w:r>
        <w:rPr>
          <w:spacing w:val="-3"/>
        </w:rPr>
        <w:t xml:space="preserve"> </w:t>
      </w:r>
      <w:r>
        <w:rPr>
          <w:spacing w:val="-1"/>
        </w:rPr>
        <w:t>the</w:t>
      </w:r>
      <w:r>
        <w:rPr>
          <w:spacing w:val="-2"/>
        </w:rPr>
        <w:t xml:space="preserve"> </w:t>
      </w:r>
      <w:r>
        <w:t>case</w:t>
      </w:r>
      <w:r>
        <w:rPr>
          <w:spacing w:val="-2"/>
        </w:rPr>
        <w:t xml:space="preserve"> </w:t>
      </w:r>
      <w:r>
        <w:rPr>
          <w:spacing w:val="-1"/>
        </w:rPr>
        <w:t>may</w:t>
      </w:r>
      <w:r>
        <w:t xml:space="preserve"> </w:t>
      </w:r>
      <w:r>
        <w:rPr>
          <w:spacing w:val="-1"/>
        </w:rPr>
        <w:t>be.</w:t>
      </w:r>
    </w:p>
    <w:p w14:paraId="0486D978" w14:textId="77777777" w:rsidR="0090386E" w:rsidRDefault="0090386E" w:rsidP="0090386E">
      <w:pPr>
        <w:pStyle w:val="BodyText"/>
        <w:numPr>
          <w:ilvl w:val="3"/>
          <w:numId w:val="7"/>
        </w:numPr>
        <w:tabs>
          <w:tab w:val="left" w:pos="1901"/>
        </w:tabs>
        <w:spacing w:line="259" w:lineRule="auto"/>
        <w:ind w:right="1418"/>
        <w:jc w:val="both"/>
      </w:pPr>
      <w:r>
        <w:rPr>
          <w:spacing w:val="-1"/>
        </w:rPr>
        <w:t>The</w:t>
      </w:r>
      <w:r>
        <w:rPr>
          <w:spacing w:val="1"/>
        </w:rPr>
        <w:t xml:space="preserve"> </w:t>
      </w:r>
      <w:r>
        <w:rPr>
          <w:spacing w:val="-1"/>
        </w:rPr>
        <w:t>Investment</w:t>
      </w:r>
      <w:r>
        <w:rPr>
          <w:spacing w:val="-3"/>
        </w:rPr>
        <w:t xml:space="preserve"> </w:t>
      </w:r>
      <w:r>
        <w:rPr>
          <w:spacing w:val="-1"/>
        </w:rPr>
        <w:t xml:space="preserve">Manager </w:t>
      </w:r>
      <w:r>
        <w:rPr>
          <w:spacing w:val="-2"/>
        </w:rPr>
        <w:t>and</w:t>
      </w:r>
      <w:r>
        <w:rPr>
          <w:spacing w:val="-1"/>
        </w:rPr>
        <w:t xml:space="preserve"> their</w:t>
      </w:r>
      <w:r>
        <w:t xml:space="preserve"> </w:t>
      </w:r>
      <w:r>
        <w:rPr>
          <w:spacing w:val="-1"/>
        </w:rPr>
        <w:t>personnel</w:t>
      </w:r>
      <w:r>
        <w:rPr>
          <w:spacing w:val="-2"/>
        </w:rPr>
        <w:t xml:space="preserve"> </w:t>
      </w:r>
      <w:r>
        <w:t>may</w:t>
      </w:r>
      <w:r>
        <w:rPr>
          <w:spacing w:val="-2"/>
        </w:rPr>
        <w:t xml:space="preserve"> </w:t>
      </w:r>
      <w:r>
        <w:rPr>
          <w:spacing w:val="-1"/>
        </w:rPr>
        <w:t>have</w:t>
      </w:r>
      <w:r>
        <w:t xml:space="preserve"> </w:t>
      </w:r>
      <w:r>
        <w:rPr>
          <w:spacing w:val="-1"/>
        </w:rPr>
        <w:t>information about</w:t>
      </w:r>
      <w:r>
        <w:t xml:space="preserve"> </w:t>
      </w:r>
      <w:r>
        <w:rPr>
          <w:spacing w:val="-1"/>
        </w:rPr>
        <w:t>the</w:t>
      </w:r>
      <w:r>
        <w:rPr>
          <w:spacing w:val="49"/>
        </w:rPr>
        <w:t xml:space="preserve"> </w:t>
      </w:r>
      <w:r>
        <w:rPr>
          <w:rFonts w:cs="Calibri"/>
          <w:spacing w:val="-1"/>
        </w:rPr>
        <w:t>Fund’s</w:t>
      </w:r>
      <w:r>
        <w:rPr>
          <w:rFonts w:cs="Calibri"/>
        </w:rPr>
        <w:t xml:space="preserve"> </w:t>
      </w:r>
      <w:r>
        <w:rPr>
          <w:rFonts w:cs="Calibri"/>
          <w:spacing w:val="-1"/>
        </w:rPr>
        <w:t>investment</w:t>
      </w:r>
      <w:r>
        <w:rPr>
          <w:rFonts w:cs="Calibri"/>
          <w:spacing w:val="-3"/>
        </w:rPr>
        <w:t xml:space="preserve"> </w:t>
      </w:r>
      <w:r>
        <w:rPr>
          <w:rFonts w:cs="Calibri"/>
          <w:spacing w:val="-1"/>
        </w:rPr>
        <w:t>objectives</w:t>
      </w:r>
      <w:r>
        <w:rPr>
          <w:rFonts w:cs="Calibri"/>
          <w:spacing w:val="1"/>
        </w:rPr>
        <w:t xml:space="preserve"> </w:t>
      </w:r>
      <w:r>
        <w:rPr>
          <w:rFonts w:cs="Calibri"/>
          <w:spacing w:val="-1"/>
        </w:rPr>
        <w:t>and strategy</w:t>
      </w:r>
      <w:r>
        <w:rPr>
          <w:rFonts w:cs="Calibri"/>
          <w:spacing w:val="-2"/>
        </w:rPr>
        <w:t xml:space="preserve"> </w:t>
      </w:r>
      <w:r>
        <w:rPr>
          <w:rFonts w:cs="Calibri"/>
          <w:spacing w:val="-1"/>
        </w:rPr>
        <w:t>that</w:t>
      </w:r>
      <w:r>
        <w:rPr>
          <w:rFonts w:cs="Calibri"/>
          <w:spacing w:val="-2"/>
        </w:rPr>
        <w:t xml:space="preserve"> </w:t>
      </w:r>
      <w:r>
        <w:rPr>
          <w:rFonts w:cs="Calibri"/>
          <w:spacing w:val="-1"/>
        </w:rPr>
        <w:t>would</w:t>
      </w:r>
      <w:r>
        <w:rPr>
          <w:rFonts w:cs="Calibri"/>
          <w:spacing w:val="-3"/>
        </w:rPr>
        <w:t xml:space="preserve"> </w:t>
      </w:r>
      <w:r>
        <w:rPr>
          <w:rFonts w:cs="Calibri"/>
        </w:rPr>
        <w:t xml:space="preserve">assist </w:t>
      </w:r>
      <w:r>
        <w:rPr>
          <w:rFonts w:cs="Calibri"/>
          <w:spacing w:val="-2"/>
        </w:rPr>
        <w:t>the</w:t>
      </w:r>
      <w:r>
        <w:rPr>
          <w:rFonts w:cs="Calibri"/>
          <w:spacing w:val="4"/>
        </w:rPr>
        <w:t xml:space="preserve"> </w:t>
      </w:r>
      <w:r>
        <w:rPr>
          <w:spacing w:val="-1"/>
        </w:rPr>
        <w:t>purchase</w:t>
      </w:r>
      <w:r>
        <w:rPr>
          <w:spacing w:val="-2"/>
        </w:rPr>
        <w:t xml:space="preserve"> </w:t>
      </w:r>
      <w:r>
        <w:t>or</w:t>
      </w:r>
      <w:r>
        <w:rPr>
          <w:spacing w:val="65"/>
        </w:rPr>
        <w:t xml:space="preserve"> </w:t>
      </w:r>
      <w:r>
        <w:rPr>
          <w:spacing w:val="-1"/>
        </w:rPr>
        <w:t>sale.</w:t>
      </w:r>
    </w:p>
    <w:p w14:paraId="445171DD" w14:textId="77777777" w:rsidR="0090386E" w:rsidRDefault="0090386E" w:rsidP="0090386E">
      <w:pPr>
        <w:pStyle w:val="BodyText"/>
        <w:numPr>
          <w:ilvl w:val="2"/>
          <w:numId w:val="7"/>
        </w:numPr>
        <w:tabs>
          <w:tab w:val="left" w:pos="1541"/>
        </w:tabs>
        <w:jc w:val="both"/>
      </w:pPr>
      <w:r>
        <w:rPr>
          <w:spacing w:val="-1"/>
        </w:rPr>
        <w:t>Management</w:t>
      </w:r>
      <w:r>
        <w:rPr>
          <w:spacing w:val="-2"/>
        </w:rPr>
        <w:t xml:space="preserve"> </w:t>
      </w:r>
      <w:r>
        <w:rPr>
          <w:spacing w:val="-1"/>
        </w:rPr>
        <w:t>Resources</w:t>
      </w:r>
    </w:p>
    <w:p w14:paraId="0389F7A4" w14:textId="77777777" w:rsidR="0090386E" w:rsidRDefault="0090386E" w:rsidP="0090386E">
      <w:pPr>
        <w:pStyle w:val="BodyText"/>
        <w:numPr>
          <w:ilvl w:val="3"/>
          <w:numId w:val="7"/>
        </w:numPr>
        <w:tabs>
          <w:tab w:val="left" w:pos="1901"/>
        </w:tabs>
        <w:spacing w:line="280" w:lineRule="exact"/>
        <w:jc w:val="both"/>
        <w:rPr>
          <w:spacing w:val="-1"/>
        </w:rPr>
      </w:pPr>
      <w:r>
        <w:rPr>
          <w:spacing w:val="-1"/>
        </w:rPr>
        <w:t>The</w:t>
      </w:r>
      <w:r w:rsidRPr="00143FE7">
        <w:rPr>
          <w:spacing w:val="-1"/>
        </w:rPr>
        <w:t xml:space="preserve"> </w:t>
      </w:r>
      <w:r>
        <w:rPr>
          <w:spacing w:val="-1"/>
        </w:rPr>
        <w:t>Investment</w:t>
      </w:r>
      <w:r w:rsidRPr="00143FE7">
        <w:rPr>
          <w:spacing w:val="-1"/>
        </w:rPr>
        <w:t xml:space="preserve"> </w:t>
      </w:r>
      <w:r>
        <w:rPr>
          <w:spacing w:val="-1"/>
        </w:rPr>
        <w:t>Manager</w:t>
      </w:r>
      <w:r w:rsidRPr="00143FE7">
        <w:rPr>
          <w:spacing w:val="-1"/>
        </w:rPr>
        <w:t xml:space="preserve"> </w:t>
      </w:r>
      <w:r>
        <w:rPr>
          <w:spacing w:val="-1"/>
        </w:rPr>
        <w:t xml:space="preserve">and </w:t>
      </w:r>
      <w:r w:rsidRPr="00143FE7">
        <w:rPr>
          <w:spacing w:val="-1"/>
        </w:rPr>
        <w:t xml:space="preserve">its </w:t>
      </w:r>
      <w:r>
        <w:rPr>
          <w:spacing w:val="-1"/>
        </w:rPr>
        <w:t>employees</w:t>
      </w:r>
      <w:r w:rsidRPr="00143FE7">
        <w:rPr>
          <w:spacing w:val="-1"/>
        </w:rPr>
        <w:t xml:space="preserve"> will </w:t>
      </w:r>
      <w:r>
        <w:rPr>
          <w:spacing w:val="-1"/>
        </w:rPr>
        <w:t>only</w:t>
      </w:r>
      <w:r w:rsidRPr="00143FE7">
        <w:rPr>
          <w:spacing w:val="-1"/>
        </w:rPr>
        <w:t xml:space="preserve"> </w:t>
      </w:r>
      <w:r>
        <w:rPr>
          <w:spacing w:val="-1"/>
        </w:rPr>
        <w:t>devote</w:t>
      </w:r>
      <w:r w:rsidRPr="00143FE7">
        <w:rPr>
          <w:spacing w:val="-1"/>
        </w:rPr>
        <w:t xml:space="preserve"> </w:t>
      </w:r>
      <w:r>
        <w:rPr>
          <w:spacing w:val="-1"/>
        </w:rPr>
        <w:t xml:space="preserve">so </w:t>
      </w:r>
      <w:r w:rsidRPr="00143FE7">
        <w:rPr>
          <w:spacing w:val="-1"/>
        </w:rPr>
        <w:t xml:space="preserve">much of </w:t>
      </w:r>
      <w:proofErr w:type="gramStart"/>
      <w:r w:rsidRPr="00143FE7">
        <w:rPr>
          <w:spacing w:val="-1"/>
        </w:rPr>
        <w:t>their</w:t>
      </w:r>
      <w:proofErr w:type="gramEnd"/>
      <w:r w:rsidRPr="00143FE7">
        <w:rPr>
          <w:spacing w:val="-1"/>
        </w:rPr>
        <w:t xml:space="preserve"> </w:t>
      </w:r>
    </w:p>
    <w:p w14:paraId="5EEE0593" w14:textId="77777777" w:rsidR="0090386E" w:rsidRPr="00143FE7" w:rsidRDefault="0090386E" w:rsidP="0090386E">
      <w:pPr>
        <w:pStyle w:val="BodyText"/>
        <w:tabs>
          <w:tab w:val="left" w:pos="1901"/>
        </w:tabs>
        <w:spacing w:line="280" w:lineRule="exact"/>
        <w:ind w:left="1900"/>
        <w:jc w:val="both"/>
        <w:rPr>
          <w:spacing w:val="-1"/>
        </w:rPr>
      </w:pPr>
      <w:r w:rsidRPr="00143FE7">
        <w:rPr>
          <w:spacing w:val="-1"/>
        </w:rPr>
        <w:t>time to the Fund’s operations as is, in their judgment, reasonably required.</w:t>
      </w:r>
    </w:p>
    <w:p w14:paraId="6C58BEAD" w14:textId="77777777" w:rsidR="0090386E" w:rsidRDefault="0090386E" w:rsidP="0090386E">
      <w:pPr>
        <w:jc w:val="both"/>
        <w:rPr>
          <w:rFonts w:ascii="Calibri" w:eastAsia="Calibri" w:hAnsi="Calibri" w:cs="Calibri"/>
        </w:rPr>
        <w:sectPr w:rsidR="0090386E">
          <w:pgSz w:w="11910" w:h="16840"/>
          <w:pgMar w:top="1440" w:right="280" w:bottom="1200" w:left="1340" w:header="392" w:footer="1000" w:gutter="0"/>
          <w:cols w:space="720"/>
        </w:sectPr>
      </w:pPr>
    </w:p>
    <w:p w14:paraId="2397F0BB" w14:textId="77777777" w:rsidR="0090386E" w:rsidRDefault="0090386E" w:rsidP="0090386E">
      <w:pPr>
        <w:pStyle w:val="BodyText"/>
        <w:numPr>
          <w:ilvl w:val="0"/>
          <w:numId w:val="5"/>
        </w:numPr>
        <w:tabs>
          <w:tab w:val="left" w:pos="1601"/>
        </w:tabs>
        <w:spacing w:line="258" w:lineRule="auto"/>
        <w:ind w:right="1269"/>
        <w:jc w:val="both"/>
      </w:pPr>
      <w:r>
        <w:rPr>
          <w:spacing w:val="-1"/>
        </w:rPr>
        <w:lastRenderedPageBreak/>
        <w:t>The</w:t>
      </w:r>
      <w:r>
        <w:rPr>
          <w:spacing w:val="1"/>
        </w:rPr>
        <w:t xml:space="preserve"> </w:t>
      </w:r>
      <w:r>
        <w:rPr>
          <w:spacing w:val="-1"/>
        </w:rPr>
        <w:t>Investment</w:t>
      </w:r>
      <w:r>
        <w:rPr>
          <w:spacing w:val="-3"/>
        </w:rPr>
        <w:t xml:space="preserve"> </w:t>
      </w:r>
      <w:r>
        <w:rPr>
          <w:spacing w:val="-1"/>
        </w:rPr>
        <w:t xml:space="preserve">Manager </w:t>
      </w:r>
      <w:r>
        <w:rPr>
          <w:spacing w:val="-2"/>
        </w:rPr>
        <w:t>and</w:t>
      </w:r>
      <w:r>
        <w:rPr>
          <w:spacing w:val="-1"/>
        </w:rPr>
        <w:t xml:space="preserve"> their</w:t>
      </w:r>
      <w:r>
        <w:t xml:space="preserve"> </w:t>
      </w:r>
      <w:r>
        <w:rPr>
          <w:spacing w:val="-1"/>
        </w:rPr>
        <w:t>employees</w:t>
      </w:r>
      <w:r>
        <w:t xml:space="preserve"> </w:t>
      </w:r>
      <w:r>
        <w:rPr>
          <w:spacing w:val="-1"/>
        </w:rPr>
        <w:t>that</w:t>
      </w:r>
      <w:r>
        <w:t xml:space="preserve"> </w:t>
      </w:r>
      <w:r>
        <w:rPr>
          <w:spacing w:val="-1"/>
        </w:rPr>
        <w:t>provide</w:t>
      </w:r>
      <w:r>
        <w:rPr>
          <w:spacing w:val="-2"/>
        </w:rPr>
        <w:t xml:space="preserve"> </w:t>
      </w:r>
      <w:r>
        <w:rPr>
          <w:spacing w:val="-1"/>
        </w:rPr>
        <w:t>services</w:t>
      </w:r>
      <w:r>
        <w:rPr>
          <w:spacing w:val="3"/>
        </w:rPr>
        <w:t xml:space="preserve"> </w:t>
      </w:r>
      <w:r>
        <w:rPr>
          <w:spacing w:val="-1"/>
        </w:rPr>
        <w:t>to</w:t>
      </w:r>
      <w:r>
        <w:rPr>
          <w:spacing w:val="1"/>
        </w:rPr>
        <w:t xml:space="preserve"> </w:t>
      </w:r>
      <w:r>
        <w:rPr>
          <w:spacing w:val="-2"/>
        </w:rPr>
        <w:t>the</w:t>
      </w:r>
      <w:r>
        <w:t xml:space="preserve"> </w:t>
      </w:r>
      <w:r>
        <w:rPr>
          <w:spacing w:val="-1"/>
        </w:rPr>
        <w:t>Fund</w:t>
      </w:r>
      <w:r>
        <w:rPr>
          <w:spacing w:val="53"/>
        </w:rPr>
        <w:t xml:space="preserve"> </w:t>
      </w:r>
      <w:r>
        <w:t>may</w:t>
      </w:r>
      <w:r>
        <w:rPr>
          <w:spacing w:val="-1"/>
        </w:rPr>
        <w:t xml:space="preserve"> have,</w:t>
      </w:r>
      <w:r>
        <w:t xml:space="preserve"> in</w:t>
      </w:r>
      <w:r>
        <w:rPr>
          <w:spacing w:val="-1"/>
        </w:rPr>
        <w:t xml:space="preserve"> addition to</w:t>
      </w:r>
      <w:r>
        <w:rPr>
          <w:spacing w:val="1"/>
        </w:rPr>
        <w:t xml:space="preserve"> </w:t>
      </w:r>
      <w:r>
        <w:rPr>
          <w:spacing w:val="-1"/>
        </w:rPr>
        <w:t>their</w:t>
      </w:r>
      <w:r>
        <w:t xml:space="preserve"> </w:t>
      </w:r>
      <w:r>
        <w:rPr>
          <w:spacing w:val="-1"/>
        </w:rPr>
        <w:t>responsibilities</w:t>
      </w:r>
      <w:r>
        <w:t xml:space="preserve"> </w:t>
      </w:r>
      <w:r>
        <w:rPr>
          <w:spacing w:val="-1"/>
        </w:rPr>
        <w:t>for</w:t>
      </w:r>
      <w:r>
        <w:rPr>
          <w:spacing w:val="-2"/>
        </w:rPr>
        <w:t xml:space="preserve"> </w:t>
      </w:r>
      <w:r>
        <w:t xml:space="preserve">the </w:t>
      </w:r>
      <w:r>
        <w:rPr>
          <w:spacing w:val="-2"/>
        </w:rPr>
        <w:t>Fund,</w:t>
      </w:r>
      <w:r>
        <w:t xml:space="preserve"> </w:t>
      </w:r>
      <w:r>
        <w:rPr>
          <w:spacing w:val="-1"/>
        </w:rPr>
        <w:t>responsibilities</w:t>
      </w:r>
      <w:r>
        <w:rPr>
          <w:spacing w:val="-3"/>
        </w:rPr>
        <w:t xml:space="preserve"> </w:t>
      </w:r>
      <w:r>
        <w:t>for</w:t>
      </w:r>
      <w:r>
        <w:rPr>
          <w:spacing w:val="55"/>
        </w:rPr>
        <w:t xml:space="preserve"> </w:t>
      </w:r>
      <w:r>
        <w:t xml:space="preserve">other </w:t>
      </w:r>
      <w:r>
        <w:rPr>
          <w:spacing w:val="-1"/>
        </w:rPr>
        <w:t>projects</w:t>
      </w:r>
      <w:r>
        <w:rPr>
          <w:spacing w:val="-2"/>
        </w:rPr>
        <w:t xml:space="preserve"> </w:t>
      </w:r>
      <w:r>
        <w:rPr>
          <w:spacing w:val="-1"/>
        </w:rPr>
        <w:t>and clients.</w:t>
      </w:r>
    </w:p>
    <w:p w14:paraId="16FAEF68" w14:textId="77777777" w:rsidR="0090386E" w:rsidRDefault="0090386E" w:rsidP="0090386E">
      <w:pPr>
        <w:pStyle w:val="BodyText"/>
        <w:numPr>
          <w:ilvl w:val="0"/>
          <w:numId w:val="5"/>
        </w:numPr>
        <w:tabs>
          <w:tab w:val="left" w:pos="1601"/>
        </w:tabs>
        <w:spacing w:before="2" w:line="258" w:lineRule="auto"/>
        <w:ind w:right="1211"/>
        <w:jc w:val="both"/>
      </w:pPr>
      <w:r>
        <w:rPr>
          <w:spacing w:val="-1"/>
        </w:rPr>
        <w:t>Accordingly,</w:t>
      </w:r>
      <w:r>
        <w:rPr>
          <w:spacing w:val="-2"/>
        </w:rPr>
        <w:t xml:space="preserve"> </w:t>
      </w:r>
      <w:r>
        <w:rPr>
          <w:spacing w:val="-1"/>
        </w:rPr>
        <w:t>allocating management</w:t>
      </w:r>
      <w:r>
        <w:rPr>
          <w:spacing w:val="-3"/>
        </w:rPr>
        <w:t xml:space="preserve"> </w:t>
      </w:r>
      <w:r>
        <w:rPr>
          <w:spacing w:val="-1"/>
        </w:rPr>
        <w:t>time</w:t>
      </w:r>
      <w:r>
        <w:t xml:space="preserve"> </w:t>
      </w:r>
      <w:r>
        <w:rPr>
          <w:spacing w:val="-1"/>
        </w:rPr>
        <w:t>and</w:t>
      </w:r>
      <w:r>
        <w:rPr>
          <w:spacing w:val="-3"/>
        </w:rPr>
        <w:t xml:space="preserve"> </w:t>
      </w:r>
      <w:r>
        <w:rPr>
          <w:spacing w:val="-1"/>
        </w:rPr>
        <w:t>other</w:t>
      </w:r>
      <w:r>
        <w:t xml:space="preserve"> </w:t>
      </w:r>
      <w:r>
        <w:rPr>
          <w:spacing w:val="-1"/>
        </w:rPr>
        <w:t>resources</w:t>
      </w:r>
      <w:r>
        <w:t xml:space="preserve"> </w:t>
      </w:r>
      <w:r>
        <w:rPr>
          <w:spacing w:val="-1"/>
        </w:rPr>
        <w:t>among such</w:t>
      </w:r>
      <w:r>
        <w:rPr>
          <w:spacing w:val="-3"/>
        </w:rPr>
        <w:t xml:space="preserve"> </w:t>
      </w:r>
      <w:r>
        <w:rPr>
          <w:spacing w:val="-1"/>
        </w:rPr>
        <w:t>other</w:t>
      </w:r>
      <w:r>
        <w:rPr>
          <w:spacing w:val="65"/>
        </w:rPr>
        <w:t xml:space="preserve"> </w:t>
      </w:r>
      <w:r>
        <w:rPr>
          <w:spacing w:val="-1"/>
        </w:rPr>
        <w:t>projects</w:t>
      </w:r>
      <w:r>
        <w:rPr>
          <w:spacing w:val="1"/>
        </w:rPr>
        <w:t xml:space="preserve"> </w:t>
      </w:r>
      <w:r>
        <w:rPr>
          <w:spacing w:val="-1"/>
        </w:rPr>
        <w:t>and clients</w:t>
      </w:r>
      <w:r>
        <w:rPr>
          <w:spacing w:val="-3"/>
        </w:rPr>
        <w:t xml:space="preserve"> </w:t>
      </w:r>
      <w:r>
        <w:t>may</w:t>
      </w:r>
      <w:r>
        <w:rPr>
          <w:spacing w:val="-2"/>
        </w:rPr>
        <w:t xml:space="preserve"> </w:t>
      </w:r>
      <w:r>
        <w:rPr>
          <w:spacing w:val="-1"/>
        </w:rPr>
        <w:t>create</w:t>
      </w:r>
      <w:r>
        <w:rPr>
          <w:spacing w:val="-2"/>
        </w:rPr>
        <w:t xml:space="preserve"> </w:t>
      </w:r>
      <w:r>
        <w:rPr>
          <w:spacing w:val="-1"/>
        </w:rPr>
        <w:t>conflicts.</w:t>
      </w:r>
    </w:p>
    <w:p w14:paraId="33BF2879" w14:textId="77777777" w:rsidR="0090386E" w:rsidRDefault="0090386E" w:rsidP="0090386E">
      <w:pPr>
        <w:pStyle w:val="BodyText"/>
        <w:numPr>
          <w:ilvl w:val="2"/>
          <w:numId w:val="7"/>
        </w:numPr>
        <w:tabs>
          <w:tab w:val="left" w:pos="1241"/>
        </w:tabs>
        <w:spacing w:before="1"/>
        <w:ind w:left="1240"/>
        <w:jc w:val="both"/>
      </w:pPr>
      <w:r>
        <w:rPr>
          <w:spacing w:val="-1"/>
        </w:rPr>
        <w:t>Allocation</w:t>
      </w:r>
      <w:r>
        <w:rPr>
          <w:spacing w:val="-2"/>
        </w:rPr>
        <w:t xml:space="preserve"> </w:t>
      </w:r>
      <w:r>
        <w:t xml:space="preserve">of </w:t>
      </w:r>
      <w:r>
        <w:rPr>
          <w:spacing w:val="-1"/>
        </w:rPr>
        <w:t>Investments</w:t>
      </w:r>
    </w:p>
    <w:p w14:paraId="47806C91" w14:textId="77777777" w:rsidR="0090386E" w:rsidRDefault="0090386E" w:rsidP="0090386E">
      <w:pPr>
        <w:pStyle w:val="BodyText"/>
        <w:numPr>
          <w:ilvl w:val="3"/>
          <w:numId w:val="7"/>
        </w:numPr>
        <w:tabs>
          <w:tab w:val="left" w:pos="1601"/>
        </w:tabs>
        <w:spacing w:before="19" w:line="258" w:lineRule="auto"/>
        <w:ind w:left="1600" w:right="1363"/>
        <w:jc w:val="both"/>
      </w:pPr>
      <w:r>
        <w:rPr>
          <w:spacing w:val="-1"/>
        </w:rPr>
        <w:t>The</w:t>
      </w:r>
      <w:r>
        <w:rPr>
          <w:spacing w:val="1"/>
        </w:rPr>
        <w:t xml:space="preserve"> </w:t>
      </w:r>
      <w:r>
        <w:rPr>
          <w:spacing w:val="-1"/>
        </w:rPr>
        <w:t>Investment</w:t>
      </w:r>
      <w:r>
        <w:rPr>
          <w:spacing w:val="-3"/>
        </w:rPr>
        <w:t xml:space="preserve"> </w:t>
      </w:r>
      <w:r>
        <w:rPr>
          <w:spacing w:val="-1"/>
        </w:rPr>
        <w:t>Manager</w:t>
      </w:r>
      <w:r>
        <w:rPr>
          <w:spacing w:val="-3"/>
        </w:rPr>
        <w:t xml:space="preserve"> </w:t>
      </w:r>
      <w:r>
        <w:t xml:space="preserve">will </w:t>
      </w:r>
      <w:r>
        <w:rPr>
          <w:spacing w:val="-1"/>
        </w:rPr>
        <w:t>be</w:t>
      </w:r>
      <w:r>
        <w:t xml:space="preserve"> </w:t>
      </w:r>
      <w:r>
        <w:rPr>
          <w:spacing w:val="-1"/>
        </w:rPr>
        <w:t>subject</w:t>
      </w:r>
      <w:r>
        <w:rPr>
          <w:spacing w:val="1"/>
        </w:rPr>
        <w:t xml:space="preserve"> </w:t>
      </w:r>
      <w:r>
        <w:rPr>
          <w:spacing w:val="-1"/>
        </w:rPr>
        <w:t>to conflicts</w:t>
      </w:r>
      <w:r>
        <w:rPr>
          <w:spacing w:val="-2"/>
        </w:rPr>
        <w:t xml:space="preserve"> </w:t>
      </w:r>
      <w:r>
        <w:t xml:space="preserve">of </w:t>
      </w:r>
      <w:r>
        <w:rPr>
          <w:spacing w:val="-1"/>
        </w:rPr>
        <w:t>interest</w:t>
      </w:r>
      <w:r>
        <w:rPr>
          <w:spacing w:val="-2"/>
        </w:rPr>
        <w:t xml:space="preserve"> </w:t>
      </w:r>
      <w:r>
        <w:t xml:space="preserve">in </w:t>
      </w:r>
      <w:r>
        <w:rPr>
          <w:spacing w:val="-1"/>
        </w:rPr>
        <w:t>allocating</w:t>
      </w:r>
      <w:r>
        <w:rPr>
          <w:spacing w:val="55"/>
        </w:rPr>
        <w:t xml:space="preserve"> </w:t>
      </w:r>
      <w:r>
        <w:rPr>
          <w:spacing w:val="-1"/>
        </w:rPr>
        <w:t>investment</w:t>
      </w:r>
      <w:r>
        <w:t xml:space="preserve"> </w:t>
      </w:r>
      <w:r>
        <w:rPr>
          <w:spacing w:val="-1"/>
        </w:rPr>
        <w:t>opportunities,</w:t>
      </w:r>
      <w:r>
        <w:rPr>
          <w:spacing w:val="-2"/>
        </w:rPr>
        <w:t xml:space="preserve"> </w:t>
      </w:r>
      <w:r>
        <w:t>one</w:t>
      </w:r>
      <w:r>
        <w:rPr>
          <w:spacing w:val="-2"/>
        </w:rPr>
        <w:t xml:space="preserve"> </w:t>
      </w:r>
      <w:r>
        <w:t>or</w:t>
      </w:r>
      <w:r>
        <w:rPr>
          <w:spacing w:val="-2"/>
        </w:rPr>
        <w:t xml:space="preserve"> </w:t>
      </w:r>
      <w:r>
        <w:rPr>
          <w:spacing w:val="-1"/>
        </w:rPr>
        <w:t>more</w:t>
      </w:r>
      <w:r>
        <w:rPr>
          <w:spacing w:val="-2"/>
        </w:rPr>
        <w:t xml:space="preserve"> </w:t>
      </w:r>
      <w:r>
        <w:t>of</w:t>
      </w:r>
      <w:r>
        <w:rPr>
          <w:spacing w:val="-2"/>
        </w:rPr>
        <w:t xml:space="preserve"> </w:t>
      </w:r>
      <w:r>
        <w:t>which</w:t>
      </w:r>
      <w:r>
        <w:rPr>
          <w:spacing w:val="-4"/>
        </w:rPr>
        <w:t xml:space="preserve"> </w:t>
      </w:r>
      <w:r>
        <w:t>may</w:t>
      </w:r>
      <w:r>
        <w:rPr>
          <w:spacing w:val="-2"/>
        </w:rPr>
        <w:t xml:space="preserve"> </w:t>
      </w:r>
      <w:r>
        <w:rPr>
          <w:spacing w:val="-1"/>
        </w:rPr>
        <w:t>be</w:t>
      </w:r>
      <w:r>
        <w:t xml:space="preserve"> </w:t>
      </w:r>
      <w:r>
        <w:rPr>
          <w:spacing w:val="-1"/>
        </w:rPr>
        <w:t>suitable</w:t>
      </w:r>
      <w:r>
        <w:t xml:space="preserve"> </w:t>
      </w:r>
      <w:r>
        <w:rPr>
          <w:spacing w:val="-1"/>
        </w:rPr>
        <w:t>for</w:t>
      </w:r>
      <w:r>
        <w:rPr>
          <w:spacing w:val="-2"/>
        </w:rPr>
        <w:t xml:space="preserve"> </w:t>
      </w:r>
      <w:r>
        <w:t xml:space="preserve">the </w:t>
      </w:r>
      <w:r>
        <w:rPr>
          <w:spacing w:val="-1"/>
        </w:rPr>
        <w:t>Fund,</w:t>
      </w:r>
      <w:r>
        <w:rPr>
          <w:spacing w:val="37"/>
        </w:rPr>
        <w:t xml:space="preserve"> </w:t>
      </w:r>
      <w:r>
        <w:t>one</w:t>
      </w:r>
      <w:r>
        <w:rPr>
          <w:spacing w:val="-2"/>
        </w:rPr>
        <w:t xml:space="preserve"> </w:t>
      </w:r>
      <w:r>
        <w:t>or</w:t>
      </w:r>
      <w:r>
        <w:rPr>
          <w:spacing w:val="-2"/>
        </w:rPr>
        <w:t xml:space="preserve"> </w:t>
      </w:r>
      <w:r>
        <w:rPr>
          <w:spacing w:val="-1"/>
        </w:rPr>
        <w:t>more</w:t>
      </w:r>
      <w:r>
        <w:rPr>
          <w:spacing w:val="-2"/>
        </w:rPr>
        <w:t xml:space="preserve"> </w:t>
      </w:r>
      <w:r>
        <w:t xml:space="preserve">of </w:t>
      </w:r>
      <w:r>
        <w:rPr>
          <w:spacing w:val="-1"/>
        </w:rPr>
        <w:t>their</w:t>
      </w:r>
      <w:r>
        <w:rPr>
          <w:spacing w:val="-3"/>
        </w:rPr>
        <w:t xml:space="preserve"> </w:t>
      </w:r>
      <w:r>
        <w:t>other</w:t>
      </w:r>
      <w:r>
        <w:rPr>
          <w:spacing w:val="-2"/>
        </w:rPr>
        <w:t xml:space="preserve"> </w:t>
      </w:r>
      <w:r>
        <w:rPr>
          <w:spacing w:val="-1"/>
        </w:rPr>
        <w:t>funds</w:t>
      </w:r>
      <w:r>
        <w:t xml:space="preserve"> or </w:t>
      </w:r>
      <w:r>
        <w:rPr>
          <w:spacing w:val="-1"/>
        </w:rPr>
        <w:t>co-investments</w:t>
      </w:r>
      <w:r>
        <w:rPr>
          <w:spacing w:val="-3"/>
        </w:rPr>
        <w:t xml:space="preserve"> </w:t>
      </w:r>
      <w:r>
        <w:t>or</w:t>
      </w:r>
      <w:r>
        <w:rPr>
          <w:spacing w:val="-5"/>
        </w:rPr>
        <w:t xml:space="preserve"> </w:t>
      </w:r>
      <w:r>
        <w:rPr>
          <w:spacing w:val="-1"/>
        </w:rPr>
        <w:t>for</w:t>
      </w:r>
      <w:r>
        <w:t xml:space="preserve"> </w:t>
      </w:r>
      <w:r>
        <w:rPr>
          <w:spacing w:val="-1"/>
        </w:rPr>
        <w:t>direct</w:t>
      </w:r>
      <w:r>
        <w:t xml:space="preserve"> </w:t>
      </w:r>
      <w:r>
        <w:rPr>
          <w:spacing w:val="-1"/>
        </w:rPr>
        <w:t>investment</w:t>
      </w:r>
      <w:r>
        <w:t xml:space="preserve"> </w:t>
      </w:r>
      <w:r>
        <w:rPr>
          <w:spacing w:val="-1"/>
        </w:rPr>
        <w:t>by</w:t>
      </w:r>
      <w:r>
        <w:rPr>
          <w:spacing w:val="49"/>
        </w:rPr>
        <w:t xml:space="preserve"> </w:t>
      </w:r>
      <w:r>
        <w:rPr>
          <w:spacing w:val="-1"/>
        </w:rPr>
        <w:t>themselves.</w:t>
      </w:r>
    </w:p>
    <w:p w14:paraId="24D1E2E0" w14:textId="77777777" w:rsidR="0090386E" w:rsidRDefault="0090386E" w:rsidP="0090386E">
      <w:pPr>
        <w:pStyle w:val="BodyText"/>
        <w:numPr>
          <w:ilvl w:val="2"/>
          <w:numId w:val="7"/>
        </w:numPr>
        <w:tabs>
          <w:tab w:val="left" w:pos="1241"/>
        </w:tabs>
        <w:spacing w:before="1"/>
        <w:ind w:left="1240"/>
        <w:jc w:val="both"/>
      </w:pPr>
      <w:r>
        <w:rPr>
          <w:spacing w:val="-1"/>
        </w:rPr>
        <w:t>Co-investment</w:t>
      </w:r>
      <w:r>
        <w:rPr>
          <w:spacing w:val="-2"/>
        </w:rPr>
        <w:t xml:space="preserve"> </w:t>
      </w:r>
      <w:r>
        <w:rPr>
          <w:spacing w:val="-1"/>
        </w:rPr>
        <w:t>Opportunities</w:t>
      </w:r>
    </w:p>
    <w:p w14:paraId="22F969F1" w14:textId="77777777" w:rsidR="0090386E" w:rsidRDefault="0090386E" w:rsidP="0090386E">
      <w:pPr>
        <w:pStyle w:val="BodyText"/>
        <w:numPr>
          <w:ilvl w:val="3"/>
          <w:numId w:val="7"/>
        </w:numPr>
        <w:tabs>
          <w:tab w:val="left" w:pos="1601"/>
        </w:tabs>
        <w:spacing w:before="22" w:line="258" w:lineRule="auto"/>
        <w:ind w:left="1600" w:right="1269"/>
        <w:jc w:val="both"/>
      </w:pPr>
      <w:r>
        <w:rPr>
          <w:spacing w:val="-1"/>
        </w:rPr>
        <w:t>The</w:t>
      </w:r>
      <w:r>
        <w:t xml:space="preserve"> </w:t>
      </w:r>
      <w:r>
        <w:rPr>
          <w:spacing w:val="-1"/>
        </w:rPr>
        <w:t>Investment</w:t>
      </w:r>
      <w:r>
        <w:rPr>
          <w:spacing w:val="-3"/>
        </w:rPr>
        <w:t xml:space="preserve"> </w:t>
      </w:r>
      <w:r>
        <w:rPr>
          <w:spacing w:val="-1"/>
        </w:rPr>
        <w:t>Manager</w:t>
      </w:r>
      <w:r>
        <w:rPr>
          <w:spacing w:val="-4"/>
        </w:rPr>
        <w:t xml:space="preserve"> </w:t>
      </w:r>
      <w:r>
        <w:t>may</w:t>
      </w:r>
      <w:r>
        <w:rPr>
          <w:spacing w:val="-2"/>
        </w:rPr>
        <w:t xml:space="preserve"> </w:t>
      </w:r>
      <w:r>
        <w:t>in its</w:t>
      </w:r>
      <w:r>
        <w:rPr>
          <w:spacing w:val="-3"/>
        </w:rPr>
        <w:t xml:space="preserve"> </w:t>
      </w:r>
      <w:r>
        <w:rPr>
          <w:spacing w:val="-1"/>
        </w:rPr>
        <w:t>sole</w:t>
      </w:r>
      <w:r>
        <w:t xml:space="preserve"> </w:t>
      </w:r>
      <w:r>
        <w:rPr>
          <w:spacing w:val="-1"/>
        </w:rPr>
        <w:t>discretion</w:t>
      </w:r>
      <w:r>
        <w:rPr>
          <w:spacing w:val="-3"/>
        </w:rPr>
        <w:t xml:space="preserve"> </w:t>
      </w:r>
      <w:r>
        <w:rPr>
          <w:spacing w:val="-1"/>
        </w:rPr>
        <w:t>offer</w:t>
      </w:r>
      <w:r>
        <w:t xml:space="preserve"> </w:t>
      </w:r>
      <w:r>
        <w:rPr>
          <w:spacing w:val="-1"/>
        </w:rPr>
        <w:t>other</w:t>
      </w:r>
      <w:r>
        <w:t xml:space="preserve"> </w:t>
      </w:r>
      <w:r>
        <w:rPr>
          <w:spacing w:val="-1"/>
        </w:rPr>
        <w:t>parties,</w:t>
      </w:r>
      <w:r>
        <w:t xml:space="preserve"> </w:t>
      </w:r>
      <w:r>
        <w:rPr>
          <w:spacing w:val="-1"/>
        </w:rPr>
        <w:t>including</w:t>
      </w:r>
      <w:r>
        <w:rPr>
          <w:spacing w:val="59"/>
        </w:rPr>
        <w:t xml:space="preserve"> </w:t>
      </w:r>
      <w:r>
        <w:t xml:space="preserve">other </w:t>
      </w:r>
      <w:r>
        <w:rPr>
          <w:spacing w:val="-1"/>
        </w:rPr>
        <w:t>investors</w:t>
      </w:r>
      <w:r>
        <w:t xml:space="preserve"> in the</w:t>
      </w:r>
      <w:r>
        <w:rPr>
          <w:spacing w:val="-3"/>
        </w:rPr>
        <w:t xml:space="preserve"> </w:t>
      </w:r>
      <w:r>
        <w:rPr>
          <w:spacing w:val="-1"/>
        </w:rPr>
        <w:t>Fund,</w:t>
      </w:r>
      <w:r>
        <w:t xml:space="preserve"> and</w:t>
      </w:r>
      <w:r>
        <w:rPr>
          <w:spacing w:val="-2"/>
        </w:rPr>
        <w:t xml:space="preserve"> </w:t>
      </w:r>
      <w:r>
        <w:rPr>
          <w:spacing w:val="-1"/>
        </w:rPr>
        <w:t>their</w:t>
      </w:r>
      <w:r>
        <w:t xml:space="preserve"> </w:t>
      </w:r>
      <w:r>
        <w:rPr>
          <w:spacing w:val="-1"/>
        </w:rPr>
        <w:t>Affiliates,</w:t>
      </w:r>
      <w:r>
        <w:rPr>
          <w:spacing w:val="-2"/>
        </w:rPr>
        <w:t xml:space="preserve"> </w:t>
      </w:r>
      <w:r>
        <w:rPr>
          <w:spacing w:val="-1"/>
        </w:rPr>
        <w:t>opportunities</w:t>
      </w:r>
      <w:r>
        <w:t xml:space="preserve"> </w:t>
      </w:r>
      <w:r>
        <w:rPr>
          <w:spacing w:val="-1"/>
        </w:rPr>
        <w:t>to</w:t>
      </w:r>
      <w:r>
        <w:rPr>
          <w:spacing w:val="1"/>
        </w:rPr>
        <w:t xml:space="preserve"> </w:t>
      </w:r>
      <w:r>
        <w:rPr>
          <w:spacing w:val="-1"/>
        </w:rPr>
        <w:t>co-invest</w:t>
      </w:r>
      <w:r>
        <w:rPr>
          <w:spacing w:val="51"/>
        </w:rPr>
        <w:t xml:space="preserve"> </w:t>
      </w:r>
      <w:r>
        <w:rPr>
          <w:spacing w:val="-1"/>
        </w:rPr>
        <w:t>alongside</w:t>
      </w:r>
      <w:r>
        <w:t xml:space="preserve"> </w:t>
      </w:r>
      <w:r>
        <w:rPr>
          <w:spacing w:val="-1"/>
        </w:rPr>
        <w:t>the</w:t>
      </w:r>
      <w:r>
        <w:t xml:space="preserve"> </w:t>
      </w:r>
      <w:r>
        <w:rPr>
          <w:spacing w:val="-1"/>
        </w:rPr>
        <w:t xml:space="preserve">Fund </w:t>
      </w:r>
      <w:r>
        <w:t xml:space="preserve">in </w:t>
      </w:r>
      <w:r>
        <w:rPr>
          <w:spacing w:val="-1"/>
        </w:rPr>
        <w:t>particular</w:t>
      </w:r>
      <w:r>
        <w:t xml:space="preserve"> </w:t>
      </w:r>
      <w:r>
        <w:rPr>
          <w:spacing w:val="-1"/>
        </w:rPr>
        <w:t>investments.</w:t>
      </w:r>
    </w:p>
    <w:p w14:paraId="55620FBA" w14:textId="77777777" w:rsidR="0090386E" w:rsidRDefault="0090386E" w:rsidP="0090386E">
      <w:pPr>
        <w:pStyle w:val="BodyText"/>
        <w:numPr>
          <w:ilvl w:val="3"/>
          <w:numId w:val="7"/>
        </w:numPr>
        <w:tabs>
          <w:tab w:val="left" w:pos="1601"/>
        </w:tabs>
        <w:spacing w:before="1" w:line="258" w:lineRule="auto"/>
        <w:ind w:left="1600" w:right="1347"/>
        <w:jc w:val="both"/>
      </w:pPr>
      <w:r>
        <w:rPr>
          <w:spacing w:val="-1"/>
        </w:rPr>
        <w:t>The</w:t>
      </w:r>
      <w:r>
        <w:t xml:space="preserve"> </w:t>
      </w:r>
      <w:r>
        <w:rPr>
          <w:spacing w:val="-1"/>
        </w:rPr>
        <w:t>terms</w:t>
      </w:r>
      <w:r>
        <w:rPr>
          <w:spacing w:val="-3"/>
        </w:rPr>
        <w:t xml:space="preserve"> </w:t>
      </w:r>
      <w:r>
        <w:t>on</w:t>
      </w:r>
      <w:r>
        <w:rPr>
          <w:spacing w:val="-3"/>
        </w:rPr>
        <w:t xml:space="preserve"> </w:t>
      </w:r>
      <w:r>
        <w:t>which</w:t>
      </w:r>
      <w:r>
        <w:rPr>
          <w:spacing w:val="-1"/>
        </w:rPr>
        <w:t xml:space="preserve"> co-investors</w:t>
      </w:r>
      <w:r>
        <w:t xml:space="preserve"> </w:t>
      </w:r>
      <w:r>
        <w:rPr>
          <w:spacing w:val="-1"/>
        </w:rPr>
        <w:t>participate</w:t>
      </w:r>
      <w:r>
        <w:t xml:space="preserve"> in </w:t>
      </w:r>
      <w:r>
        <w:rPr>
          <w:spacing w:val="-1"/>
        </w:rPr>
        <w:t>investments</w:t>
      </w:r>
      <w:r>
        <w:rPr>
          <w:spacing w:val="-3"/>
        </w:rPr>
        <w:t xml:space="preserve"> </w:t>
      </w:r>
      <w:r>
        <w:rPr>
          <w:spacing w:val="-1"/>
        </w:rPr>
        <w:t>alongside</w:t>
      </w:r>
      <w:r>
        <w:rPr>
          <w:spacing w:val="-2"/>
        </w:rPr>
        <w:t xml:space="preserve"> </w:t>
      </w:r>
      <w:r>
        <w:rPr>
          <w:spacing w:val="-1"/>
        </w:rPr>
        <w:t>the</w:t>
      </w:r>
      <w:r>
        <w:t xml:space="preserve"> </w:t>
      </w:r>
      <w:r>
        <w:rPr>
          <w:spacing w:val="-1"/>
        </w:rPr>
        <w:t>Fund</w:t>
      </w:r>
      <w:r>
        <w:rPr>
          <w:spacing w:val="47"/>
        </w:rPr>
        <w:t xml:space="preserve"> </w:t>
      </w:r>
      <w:r>
        <w:t>may</w:t>
      </w:r>
      <w:r>
        <w:rPr>
          <w:spacing w:val="-2"/>
        </w:rPr>
        <w:t xml:space="preserve"> </w:t>
      </w:r>
      <w:r>
        <w:rPr>
          <w:spacing w:val="-1"/>
        </w:rPr>
        <w:t>be</w:t>
      </w:r>
      <w:r>
        <w:t xml:space="preserve"> </w:t>
      </w:r>
      <w:r>
        <w:rPr>
          <w:spacing w:val="-1"/>
        </w:rPr>
        <w:t>the</w:t>
      </w:r>
      <w:r>
        <w:t xml:space="preserve"> </w:t>
      </w:r>
      <w:r>
        <w:rPr>
          <w:spacing w:val="-1"/>
        </w:rPr>
        <w:t>same</w:t>
      </w:r>
      <w:r>
        <w:rPr>
          <w:spacing w:val="-2"/>
        </w:rPr>
        <w:t xml:space="preserve"> </w:t>
      </w:r>
      <w:r>
        <w:t xml:space="preserve">as </w:t>
      </w:r>
      <w:r>
        <w:rPr>
          <w:spacing w:val="-1"/>
        </w:rPr>
        <w:t>the</w:t>
      </w:r>
      <w:r>
        <w:t xml:space="preserve"> </w:t>
      </w:r>
      <w:r>
        <w:rPr>
          <w:spacing w:val="-1"/>
        </w:rPr>
        <w:t>terms</w:t>
      </w:r>
      <w:r>
        <w:rPr>
          <w:spacing w:val="-2"/>
        </w:rPr>
        <w:t xml:space="preserve"> </w:t>
      </w:r>
      <w:r>
        <w:t>on</w:t>
      </w:r>
      <w:r>
        <w:rPr>
          <w:spacing w:val="-1"/>
        </w:rPr>
        <w:t xml:space="preserve"> which</w:t>
      </w:r>
      <w:r>
        <w:rPr>
          <w:spacing w:val="-4"/>
        </w:rPr>
        <w:t xml:space="preserve"> </w:t>
      </w:r>
      <w:r>
        <w:rPr>
          <w:spacing w:val="-1"/>
        </w:rPr>
        <w:t>the</w:t>
      </w:r>
      <w:r>
        <w:t xml:space="preserve"> </w:t>
      </w:r>
      <w:r>
        <w:rPr>
          <w:spacing w:val="-1"/>
        </w:rPr>
        <w:t>Fund participates</w:t>
      </w:r>
      <w:r>
        <w:t xml:space="preserve"> in</w:t>
      </w:r>
      <w:r>
        <w:rPr>
          <w:spacing w:val="-3"/>
        </w:rPr>
        <w:t xml:space="preserve"> </w:t>
      </w:r>
      <w:r>
        <w:rPr>
          <w:spacing w:val="-1"/>
        </w:rPr>
        <w:t>those</w:t>
      </w:r>
      <w:r>
        <w:rPr>
          <w:spacing w:val="29"/>
        </w:rPr>
        <w:t xml:space="preserve"> </w:t>
      </w:r>
      <w:r>
        <w:rPr>
          <w:spacing w:val="-1"/>
        </w:rPr>
        <w:t>investments</w:t>
      </w:r>
      <w:r>
        <w:rPr>
          <w:spacing w:val="-2"/>
        </w:rPr>
        <w:t xml:space="preserve"> </w:t>
      </w:r>
      <w:r>
        <w:t xml:space="preserve">or </w:t>
      </w:r>
      <w:r>
        <w:rPr>
          <w:spacing w:val="-1"/>
        </w:rPr>
        <w:t>they</w:t>
      </w:r>
      <w:r>
        <w:rPr>
          <w:spacing w:val="-2"/>
        </w:rPr>
        <w:t xml:space="preserve"> </w:t>
      </w:r>
      <w:r>
        <w:rPr>
          <w:spacing w:val="-1"/>
        </w:rPr>
        <w:t>may</w:t>
      </w:r>
      <w:r>
        <w:t xml:space="preserve"> </w:t>
      </w:r>
      <w:r>
        <w:rPr>
          <w:spacing w:val="-2"/>
        </w:rPr>
        <w:t>be</w:t>
      </w:r>
      <w:r>
        <w:t xml:space="preserve"> on</w:t>
      </w:r>
      <w:r>
        <w:rPr>
          <w:spacing w:val="-1"/>
        </w:rPr>
        <w:t xml:space="preserve"> different</w:t>
      </w:r>
      <w:r>
        <w:rPr>
          <w:spacing w:val="-2"/>
        </w:rPr>
        <w:t xml:space="preserve"> </w:t>
      </w:r>
      <w:r>
        <w:rPr>
          <w:spacing w:val="-1"/>
        </w:rPr>
        <w:t>terms.</w:t>
      </w:r>
    </w:p>
    <w:p w14:paraId="2E022FDC" w14:textId="77777777" w:rsidR="0090386E" w:rsidRDefault="0090386E" w:rsidP="0090386E">
      <w:pPr>
        <w:pStyle w:val="BodyText"/>
        <w:numPr>
          <w:ilvl w:val="3"/>
          <w:numId w:val="7"/>
        </w:numPr>
        <w:tabs>
          <w:tab w:val="left" w:pos="1601"/>
        </w:tabs>
        <w:spacing w:before="2" w:line="259" w:lineRule="auto"/>
        <w:ind w:left="1600" w:right="1606"/>
        <w:jc w:val="both"/>
      </w:pPr>
      <w:r>
        <w:rPr>
          <w:spacing w:val="-1"/>
        </w:rPr>
        <w:t>Subject</w:t>
      </w:r>
      <w:r>
        <w:t xml:space="preserve"> </w:t>
      </w:r>
      <w:r>
        <w:rPr>
          <w:spacing w:val="-1"/>
        </w:rPr>
        <w:t>to</w:t>
      </w:r>
      <w:r>
        <w:rPr>
          <w:spacing w:val="1"/>
        </w:rPr>
        <w:t xml:space="preserve"> </w:t>
      </w:r>
      <w:r>
        <w:rPr>
          <w:spacing w:val="-2"/>
        </w:rPr>
        <w:t>the</w:t>
      </w:r>
      <w:r>
        <w:t xml:space="preserve"> </w:t>
      </w:r>
      <w:r>
        <w:rPr>
          <w:spacing w:val="-1"/>
        </w:rPr>
        <w:t>AIF</w:t>
      </w:r>
      <w:r>
        <w:t xml:space="preserve"> </w:t>
      </w:r>
      <w:r>
        <w:rPr>
          <w:spacing w:val="-1"/>
        </w:rPr>
        <w:t>Regulations,</w:t>
      </w:r>
      <w:r>
        <w:t xml:space="preserve"> </w:t>
      </w:r>
      <w:r>
        <w:rPr>
          <w:spacing w:val="-2"/>
        </w:rPr>
        <w:t>the</w:t>
      </w:r>
      <w:r>
        <w:t xml:space="preserve"> </w:t>
      </w:r>
      <w:r>
        <w:rPr>
          <w:spacing w:val="-1"/>
        </w:rPr>
        <w:t>Investment</w:t>
      </w:r>
      <w:r>
        <w:rPr>
          <w:spacing w:val="-3"/>
        </w:rPr>
        <w:t xml:space="preserve"> </w:t>
      </w:r>
      <w:r>
        <w:rPr>
          <w:spacing w:val="-1"/>
        </w:rPr>
        <w:t>Manager</w:t>
      </w:r>
      <w:r>
        <w:t xml:space="preserve"> will </w:t>
      </w:r>
      <w:r>
        <w:rPr>
          <w:spacing w:val="-1"/>
        </w:rPr>
        <w:t>not</w:t>
      </w:r>
      <w:r>
        <w:t xml:space="preserve"> </w:t>
      </w:r>
      <w:r>
        <w:rPr>
          <w:spacing w:val="-2"/>
        </w:rPr>
        <w:t>provide</w:t>
      </w:r>
      <w:r>
        <w:t xml:space="preserve"> co-</w:t>
      </w:r>
      <w:r>
        <w:rPr>
          <w:spacing w:val="55"/>
        </w:rPr>
        <w:t xml:space="preserve"> </w:t>
      </w:r>
      <w:r>
        <w:rPr>
          <w:spacing w:val="-1"/>
        </w:rPr>
        <w:t>investment</w:t>
      </w:r>
      <w:r>
        <w:t xml:space="preserve"> </w:t>
      </w:r>
      <w:r>
        <w:rPr>
          <w:spacing w:val="-1"/>
        </w:rPr>
        <w:t>opportunities</w:t>
      </w:r>
      <w:r>
        <w:t xml:space="preserve"> </w:t>
      </w:r>
      <w:r>
        <w:rPr>
          <w:spacing w:val="-1"/>
        </w:rPr>
        <w:t>to</w:t>
      </w:r>
      <w:r>
        <w:rPr>
          <w:spacing w:val="1"/>
        </w:rPr>
        <w:t xml:space="preserve"> </w:t>
      </w:r>
      <w:r>
        <w:rPr>
          <w:spacing w:val="-1"/>
        </w:rPr>
        <w:t>the</w:t>
      </w:r>
      <w:r>
        <w:rPr>
          <w:spacing w:val="-2"/>
        </w:rPr>
        <w:t xml:space="preserve"> </w:t>
      </w:r>
      <w:r>
        <w:rPr>
          <w:spacing w:val="-1"/>
        </w:rPr>
        <w:t>co-investors</w:t>
      </w:r>
      <w:r>
        <w:rPr>
          <w:spacing w:val="-2"/>
        </w:rPr>
        <w:t xml:space="preserve"> </w:t>
      </w:r>
      <w:r>
        <w:t>on</w:t>
      </w:r>
      <w:r>
        <w:rPr>
          <w:spacing w:val="-1"/>
        </w:rPr>
        <w:t xml:space="preserve"> terms</w:t>
      </w:r>
      <w:r>
        <w:t xml:space="preserve"> more</w:t>
      </w:r>
      <w:r>
        <w:rPr>
          <w:spacing w:val="-2"/>
        </w:rPr>
        <w:t xml:space="preserve"> </w:t>
      </w:r>
      <w:r>
        <w:rPr>
          <w:spacing w:val="-1"/>
        </w:rPr>
        <w:t>beneficial</w:t>
      </w:r>
      <w:r>
        <w:rPr>
          <w:spacing w:val="-3"/>
        </w:rPr>
        <w:t xml:space="preserve"> </w:t>
      </w:r>
      <w:r>
        <w:t>than</w:t>
      </w:r>
      <w:r>
        <w:rPr>
          <w:spacing w:val="39"/>
        </w:rPr>
        <w:t xml:space="preserve"> </w:t>
      </w:r>
      <w:r>
        <w:rPr>
          <w:spacing w:val="-1"/>
        </w:rPr>
        <w:t>those</w:t>
      </w:r>
      <w:r>
        <w:rPr>
          <w:spacing w:val="-2"/>
        </w:rPr>
        <w:t xml:space="preserve"> </w:t>
      </w:r>
      <w:r>
        <w:rPr>
          <w:spacing w:val="-1"/>
        </w:rPr>
        <w:t>offered</w:t>
      </w:r>
      <w:r>
        <w:rPr>
          <w:spacing w:val="-3"/>
        </w:rPr>
        <w:t xml:space="preserve"> </w:t>
      </w:r>
      <w:r>
        <w:t>to</w:t>
      </w:r>
      <w:r>
        <w:rPr>
          <w:spacing w:val="-1"/>
        </w:rPr>
        <w:t xml:space="preserve"> </w:t>
      </w:r>
      <w:r>
        <w:t xml:space="preserve">the </w:t>
      </w:r>
      <w:r>
        <w:rPr>
          <w:spacing w:val="-1"/>
        </w:rPr>
        <w:t>Fund.</w:t>
      </w:r>
    </w:p>
    <w:p w14:paraId="24F2C3DF" w14:textId="77777777" w:rsidR="0090386E" w:rsidRDefault="0090386E" w:rsidP="0090386E">
      <w:pPr>
        <w:pStyle w:val="BodyText"/>
        <w:numPr>
          <w:ilvl w:val="3"/>
          <w:numId w:val="7"/>
        </w:numPr>
        <w:tabs>
          <w:tab w:val="left" w:pos="1601"/>
        </w:tabs>
        <w:spacing w:line="259" w:lineRule="auto"/>
        <w:ind w:left="1600" w:right="1482"/>
        <w:jc w:val="both"/>
      </w:pPr>
      <w:r>
        <w:rPr>
          <w:spacing w:val="-1"/>
        </w:rPr>
        <w:t>The</w:t>
      </w:r>
      <w:r>
        <w:t xml:space="preserve"> </w:t>
      </w:r>
      <w:r>
        <w:rPr>
          <w:spacing w:val="-1"/>
        </w:rPr>
        <w:t>Investment</w:t>
      </w:r>
      <w:r>
        <w:rPr>
          <w:spacing w:val="-3"/>
        </w:rPr>
        <w:t xml:space="preserve"> </w:t>
      </w:r>
      <w:r>
        <w:rPr>
          <w:spacing w:val="-1"/>
        </w:rPr>
        <w:t>Manager</w:t>
      </w:r>
      <w:r>
        <w:rPr>
          <w:spacing w:val="-2"/>
        </w:rPr>
        <w:t xml:space="preserve"> </w:t>
      </w:r>
      <w:r>
        <w:rPr>
          <w:spacing w:val="-1"/>
        </w:rPr>
        <w:t>and/or</w:t>
      </w:r>
      <w:r>
        <w:t xml:space="preserve"> </w:t>
      </w:r>
      <w:r>
        <w:rPr>
          <w:spacing w:val="-1"/>
        </w:rPr>
        <w:t>its</w:t>
      </w:r>
      <w:r>
        <w:t xml:space="preserve"> </w:t>
      </w:r>
      <w:r>
        <w:rPr>
          <w:spacing w:val="-1"/>
        </w:rPr>
        <w:t>Affiliates</w:t>
      </w:r>
      <w:r>
        <w:rPr>
          <w:spacing w:val="-2"/>
        </w:rPr>
        <w:t xml:space="preserve"> </w:t>
      </w:r>
      <w:r>
        <w:t>may</w:t>
      </w:r>
      <w:r>
        <w:rPr>
          <w:spacing w:val="-2"/>
        </w:rPr>
        <w:t xml:space="preserve"> </w:t>
      </w:r>
      <w:r>
        <w:rPr>
          <w:spacing w:val="-1"/>
        </w:rPr>
        <w:t>receive</w:t>
      </w:r>
      <w:r>
        <w:rPr>
          <w:spacing w:val="-2"/>
        </w:rPr>
        <w:t xml:space="preserve"> </w:t>
      </w:r>
      <w:r>
        <w:rPr>
          <w:spacing w:val="-1"/>
        </w:rPr>
        <w:t>fees</w:t>
      </w:r>
      <w:r>
        <w:t xml:space="preserve"> </w:t>
      </w:r>
      <w:r>
        <w:rPr>
          <w:spacing w:val="-1"/>
        </w:rPr>
        <w:t>or other</w:t>
      </w:r>
      <w:r>
        <w:rPr>
          <w:spacing w:val="59"/>
        </w:rPr>
        <w:t xml:space="preserve"> </w:t>
      </w:r>
      <w:r>
        <w:rPr>
          <w:spacing w:val="-1"/>
        </w:rPr>
        <w:t>compensation from</w:t>
      </w:r>
      <w:r>
        <w:rPr>
          <w:spacing w:val="-2"/>
        </w:rPr>
        <w:t xml:space="preserve"> </w:t>
      </w:r>
      <w:r>
        <w:rPr>
          <w:spacing w:val="-1"/>
        </w:rPr>
        <w:t>co-investors</w:t>
      </w:r>
      <w:r>
        <w:t xml:space="preserve"> in</w:t>
      </w:r>
      <w:r>
        <w:rPr>
          <w:spacing w:val="-1"/>
        </w:rPr>
        <w:t xml:space="preserve"> relation</w:t>
      </w:r>
      <w:r>
        <w:rPr>
          <w:spacing w:val="-3"/>
        </w:rPr>
        <w:t xml:space="preserve"> </w:t>
      </w:r>
      <w:r>
        <w:t>to</w:t>
      </w:r>
      <w:r>
        <w:rPr>
          <w:spacing w:val="-1"/>
        </w:rPr>
        <w:t xml:space="preserve"> their</w:t>
      </w:r>
      <w:r>
        <w:rPr>
          <w:spacing w:val="-3"/>
        </w:rPr>
        <w:t xml:space="preserve"> </w:t>
      </w:r>
      <w:r>
        <w:rPr>
          <w:spacing w:val="-1"/>
        </w:rPr>
        <w:t>co-investments</w:t>
      </w:r>
      <w:r>
        <w:rPr>
          <w:spacing w:val="-3"/>
        </w:rPr>
        <w:t xml:space="preserve"> </w:t>
      </w:r>
      <w:r>
        <w:rPr>
          <w:spacing w:val="-1"/>
        </w:rPr>
        <w:t>alongside</w:t>
      </w:r>
      <w:r>
        <w:rPr>
          <w:spacing w:val="65"/>
        </w:rPr>
        <w:t xml:space="preserve"> </w:t>
      </w:r>
      <w:r>
        <w:t xml:space="preserve">the </w:t>
      </w:r>
      <w:r>
        <w:rPr>
          <w:spacing w:val="-1"/>
        </w:rPr>
        <w:t>Fund,</w:t>
      </w:r>
      <w:r>
        <w:rPr>
          <w:spacing w:val="1"/>
        </w:rPr>
        <w:t xml:space="preserve"> </w:t>
      </w:r>
      <w:r>
        <w:rPr>
          <w:spacing w:val="-1"/>
        </w:rPr>
        <w:t>and they</w:t>
      </w:r>
      <w:r>
        <w:t xml:space="preserve"> </w:t>
      </w:r>
      <w:r>
        <w:rPr>
          <w:spacing w:val="-1"/>
        </w:rPr>
        <w:t>will</w:t>
      </w:r>
      <w:r>
        <w:rPr>
          <w:spacing w:val="-3"/>
        </w:rPr>
        <w:t xml:space="preserve"> </w:t>
      </w:r>
      <w:r>
        <w:rPr>
          <w:spacing w:val="-1"/>
        </w:rPr>
        <w:t>not</w:t>
      </w:r>
      <w:r>
        <w:rPr>
          <w:spacing w:val="-4"/>
        </w:rPr>
        <w:t xml:space="preserve"> </w:t>
      </w:r>
      <w:r>
        <w:rPr>
          <w:spacing w:val="-1"/>
        </w:rPr>
        <w:t>be</w:t>
      </w:r>
      <w:r>
        <w:t xml:space="preserve"> </w:t>
      </w:r>
      <w:r>
        <w:rPr>
          <w:spacing w:val="-1"/>
        </w:rPr>
        <w:t>required to</w:t>
      </w:r>
      <w:r>
        <w:rPr>
          <w:spacing w:val="1"/>
        </w:rPr>
        <w:t xml:space="preserve"> </w:t>
      </w:r>
      <w:r>
        <w:rPr>
          <w:spacing w:val="-1"/>
        </w:rPr>
        <w:t>remit</w:t>
      </w:r>
      <w:r>
        <w:t xml:space="preserve"> </w:t>
      </w:r>
      <w:r>
        <w:rPr>
          <w:spacing w:val="-1"/>
        </w:rPr>
        <w:t>these</w:t>
      </w:r>
      <w:r>
        <w:rPr>
          <w:spacing w:val="-2"/>
        </w:rPr>
        <w:t xml:space="preserve"> </w:t>
      </w:r>
      <w:r>
        <w:rPr>
          <w:spacing w:val="-1"/>
        </w:rPr>
        <w:t>fees</w:t>
      </w:r>
      <w:r>
        <w:rPr>
          <w:spacing w:val="-2"/>
        </w:rPr>
        <w:t xml:space="preserve"> </w:t>
      </w:r>
      <w:r>
        <w:t>or</w:t>
      </w:r>
      <w:r>
        <w:rPr>
          <w:spacing w:val="-2"/>
        </w:rPr>
        <w:t xml:space="preserve"> </w:t>
      </w:r>
      <w:r>
        <w:t>other</w:t>
      </w:r>
      <w:r>
        <w:rPr>
          <w:spacing w:val="41"/>
        </w:rPr>
        <w:t xml:space="preserve"> </w:t>
      </w:r>
      <w:r>
        <w:rPr>
          <w:spacing w:val="-1"/>
        </w:rPr>
        <w:t>compensation to</w:t>
      </w:r>
      <w:r>
        <w:rPr>
          <w:spacing w:val="1"/>
        </w:rPr>
        <w:t xml:space="preserve"> </w:t>
      </w:r>
      <w:r>
        <w:rPr>
          <w:spacing w:val="-2"/>
        </w:rPr>
        <w:t>the</w:t>
      </w:r>
      <w:r>
        <w:t xml:space="preserve"> </w:t>
      </w:r>
      <w:r>
        <w:rPr>
          <w:spacing w:val="-1"/>
        </w:rPr>
        <w:t>Fund.</w:t>
      </w:r>
    </w:p>
    <w:p w14:paraId="1050F74A" w14:textId="77777777" w:rsidR="0090386E" w:rsidRDefault="0090386E" w:rsidP="0090386E">
      <w:pPr>
        <w:pStyle w:val="BodyText"/>
        <w:numPr>
          <w:ilvl w:val="3"/>
          <w:numId w:val="7"/>
        </w:numPr>
        <w:tabs>
          <w:tab w:val="left" w:pos="1601"/>
        </w:tabs>
        <w:spacing w:line="278" w:lineRule="exact"/>
        <w:ind w:left="1600"/>
        <w:jc w:val="both"/>
      </w:pPr>
      <w:r>
        <w:rPr>
          <w:spacing w:val="-1"/>
        </w:rPr>
        <w:t>These</w:t>
      </w:r>
      <w:r>
        <w:rPr>
          <w:spacing w:val="-2"/>
        </w:rPr>
        <w:t xml:space="preserve"> </w:t>
      </w:r>
      <w:r>
        <w:rPr>
          <w:spacing w:val="-1"/>
        </w:rPr>
        <w:t>co-investment arrangements</w:t>
      </w:r>
      <w:r>
        <w:rPr>
          <w:spacing w:val="-2"/>
        </w:rPr>
        <w:t xml:space="preserve"> </w:t>
      </w:r>
      <w:r>
        <w:t>may</w:t>
      </w:r>
      <w:r>
        <w:rPr>
          <w:spacing w:val="-2"/>
        </w:rPr>
        <w:t xml:space="preserve"> </w:t>
      </w:r>
      <w:r>
        <w:t>lead</w:t>
      </w:r>
      <w:r>
        <w:rPr>
          <w:spacing w:val="-1"/>
        </w:rPr>
        <w:t xml:space="preserve"> to conflicts</w:t>
      </w:r>
      <w:r>
        <w:rPr>
          <w:spacing w:val="-2"/>
        </w:rPr>
        <w:t xml:space="preserve"> </w:t>
      </w:r>
      <w:r>
        <w:t xml:space="preserve">of </w:t>
      </w:r>
      <w:r>
        <w:rPr>
          <w:spacing w:val="-1"/>
        </w:rPr>
        <w:t>interest.</w:t>
      </w:r>
    </w:p>
    <w:p w14:paraId="0D2B8AFB" w14:textId="77777777" w:rsidR="0090386E" w:rsidRDefault="0090386E" w:rsidP="0090386E">
      <w:pPr>
        <w:pStyle w:val="BodyText"/>
        <w:numPr>
          <w:ilvl w:val="3"/>
          <w:numId w:val="7"/>
        </w:numPr>
        <w:tabs>
          <w:tab w:val="left" w:pos="1601"/>
        </w:tabs>
        <w:spacing w:before="22" w:line="258" w:lineRule="auto"/>
        <w:ind w:left="1600" w:right="1211"/>
        <w:jc w:val="both"/>
      </w:pPr>
      <w:r>
        <w:rPr>
          <w:spacing w:val="-1"/>
        </w:rPr>
        <w:t>For</w:t>
      </w:r>
      <w:r>
        <w:t xml:space="preserve"> </w:t>
      </w:r>
      <w:r>
        <w:rPr>
          <w:spacing w:val="-1"/>
        </w:rPr>
        <w:t>example,</w:t>
      </w:r>
      <w:r>
        <w:t xml:space="preserve"> the</w:t>
      </w:r>
      <w:r>
        <w:rPr>
          <w:spacing w:val="-3"/>
        </w:rPr>
        <w:t xml:space="preserve"> </w:t>
      </w:r>
      <w:r>
        <w:rPr>
          <w:spacing w:val="-1"/>
        </w:rPr>
        <w:t>Investment</w:t>
      </w:r>
      <w:r>
        <w:t xml:space="preserve"> </w:t>
      </w:r>
      <w:r>
        <w:rPr>
          <w:spacing w:val="-1"/>
        </w:rPr>
        <w:t>Manager</w:t>
      </w:r>
      <w:r>
        <w:rPr>
          <w:spacing w:val="-2"/>
        </w:rPr>
        <w:t xml:space="preserve"> </w:t>
      </w:r>
      <w:r>
        <w:rPr>
          <w:spacing w:val="-1"/>
        </w:rPr>
        <w:t>may</w:t>
      </w:r>
      <w:r>
        <w:t xml:space="preserve"> </w:t>
      </w:r>
      <w:r>
        <w:rPr>
          <w:spacing w:val="-1"/>
        </w:rPr>
        <w:t>have</w:t>
      </w:r>
      <w:r>
        <w:t xml:space="preserve"> an</w:t>
      </w:r>
      <w:r>
        <w:rPr>
          <w:spacing w:val="-4"/>
        </w:rPr>
        <w:t xml:space="preserve"> </w:t>
      </w:r>
      <w:r>
        <w:rPr>
          <w:spacing w:val="-1"/>
        </w:rPr>
        <w:t>interest</w:t>
      </w:r>
      <w:r>
        <w:t xml:space="preserve"> in</w:t>
      </w:r>
      <w:r>
        <w:rPr>
          <w:spacing w:val="-1"/>
        </w:rPr>
        <w:t xml:space="preserve"> structuring </w:t>
      </w:r>
      <w:r>
        <w:t>any</w:t>
      </w:r>
      <w:r>
        <w:rPr>
          <w:spacing w:val="39"/>
        </w:rPr>
        <w:t xml:space="preserve"> </w:t>
      </w:r>
      <w:r>
        <w:rPr>
          <w:spacing w:val="-1"/>
        </w:rPr>
        <w:t>co-investments</w:t>
      </w:r>
      <w:r>
        <w:rPr>
          <w:spacing w:val="-3"/>
        </w:rPr>
        <w:t xml:space="preserve"> </w:t>
      </w:r>
      <w:r>
        <w:rPr>
          <w:spacing w:val="-1"/>
        </w:rPr>
        <w:t>so</w:t>
      </w:r>
      <w:r>
        <w:rPr>
          <w:spacing w:val="1"/>
        </w:rPr>
        <w:t xml:space="preserve"> </w:t>
      </w:r>
      <w:r>
        <w:t>as</w:t>
      </w:r>
      <w:r>
        <w:rPr>
          <w:spacing w:val="-2"/>
        </w:rPr>
        <w:t xml:space="preserve"> </w:t>
      </w:r>
      <w:r>
        <w:t>to</w:t>
      </w:r>
      <w:r>
        <w:rPr>
          <w:spacing w:val="-1"/>
        </w:rPr>
        <w:t xml:space="preserve"> maximize</w:t>
      </w:r>
      <w:r>
        <w:t xml:space="preserve"> </w:t>
      </w:r>
      <w:r>
        <w:rPr>
          <w:spacing w:val="-1"/>
        </w:rPr>
        <w:t>fees</w:t>
      </w:r>
      <w:r>
        <w:rPr>
          <w:spacing w:val="-3"/>
        </w:rPr>
        <w:t xml:space="preserve"> </w:t>
      </w:r>
      <w:r>
        <w:rPr>
          <w:spacing w:val="-1"/>
        </w:rPr>
        <w:t>paid to</w:t>
      </w:r>
      <w:r>
        <w:rPr>
          <w:spacing w:val="1"/>
        </w:rPr>
        <w:t xml:space="preserve"> </w:t>
      </w:r>
      <w:r>
        <w:rPr>
          <w:spacing w:val="-1"/>
        </w:rPr>
        <w:t>the</w:t>
      </w:r>
      <w:r>
        <w:rPr>
          <w:spacing w:val="-2"/>
        </w:rPr>
        <w:t xml:space="preserve"> </w:t>
      </w:r>
      <w:r>
        <w:rPr>
          <w:spacing w:val="-1"/>
        </w:rPr>
        <w:t>Investment</w:t>
      </w:r>
      <w:r>
        <w:rPr>
          <w:spacing w:val="-2"/>
        </w:rPr>
        <w:t xml:space="preserve"> </w:t>
      </w:r>
      <w:r>
        <w:rPr>
          <w:spacing w:val="-1"/>
        </w:rPr>
        <w:t>Manager,</w:t>
      </w:r>
      <w:r>
        <w:t xml:space="preserve"> </w:t>
      </w:r>
      <w:r>
        <w:rPr>
          <w:spacing w:val="-1"/>
        </w:rPr>
        <w:t>and</w:t>
      </w:r>
      <w:r>
        <w:rPr>
          <w:spacing w:val="-3"/>
        </w:rPr>
        <w:t xml:space="preserve"> </w:t>
      </w:r>
      <w:r>
        <w:t>the</w:t>
      </w:r>
      <w:r>
        <w:rPr>
          <w:spacing w:val="57"/>
        </w:rPr>
        <w:t xml:space="preserve"> </w:t>
      </w:r>
      <w:r>
        <w:rPr>
          <w:rFonts w:cs="Calibri"/>
          <w:spacing w:val="-1"/>
        </w:rPr>
        <w:t>investment</w:t>
      </w:r>
      <w:r>
        <w:rPr>
          <w:rFonts w:cs="Calibri"/>
        </w:rPr>
        <w:t xml:space="preserve"> </w:t>
      </w:r>
      <w:r>
        <w:rPr>
          <w:rFonts w:cs="Calibri"/>
          <w:spacing w:val="-1"/>
        </w:rPr>
        <w:t>team</w:t>
      </w:r>
      <w:r>
        <w:rPr>
          <w:rFonts w:cs="Calibri"/>
          <w:spacing w:val="-2"/>
        </w:rPr>
        <w:t xml:space="preserve"> </w:t>
      </w:r>
      <w:r>
        <w:rPr>
          <w:rFonts w:cs="Calibri"/>
          <w:spacing w:val="-1"/>
        </w:rPr>
        <w:t>may</w:t>
      </w:r>
      <w:r>
        <w:rPr>
          <w:rFonts w:cs="Calibri"/>
        </w:rPr>
        <w:t xml:space="preserve"> </w:t>
      </w:r>
      <w:r>
        <w:rPr>
          <w:rFonts w:cs="Calibri"/>
          <w:spacing w:val="-1"/>
        </w:rPr>
        <w:t>have</w:t>
      </w:r>
      <w:r>
        <w:rPr>
          <w:rFonts w:cs="Calibri"/>
          <w:spacing w:val="-2"/>
        </w:rPr>
        <w:t xml:space="preserve"> </w:t>
      </w:r>
      <w:r>
        <w:rPr>
          <w:rFonts w:cs="Calibri"/>
        </w:rPr>
        <w:t xml:space="preserve">an </w:t>
      </w:r>
      <w:r>
        <w:rPr>
          <w:rFonts w:cs="Calibri"/>
          <w:spacing w:val="-1"/>
        </w:rPr>
        <w:t>interest</w:t>
      </w:r>
      <w:r>
        <w:rPr>
          <w:rFonts w:cs="Calibri"/>
          <w:spacing w:val="1"/>
        </w:rPr>
        <w:t xml:space="preserve"> </w:t>
      </w:r>
      <w:r>
        <w:rPr>
          <w:rFonts w:cs="Calibri"/>
        </w:rPr>
        <w:t>in</w:t>
      </w:r>
      <w:r>
        <w:rPr>
          <w:rFonts w:cs="Calibri"/>
          <w:spacing w:val="-1"/>
        </w:rPr>
        <w:t xml:space="preserve"> reducing the</w:t>
      </w:r>
      <w:r>
        <w:rPr>
          <w:rFonts w:cs="Calibri"/>
          <w:spacing w:val="-2"/>
        </w:rPr>
        <w:t xml:space="preserve"> </w:t>
      </w:r>
      <w:r>
        <w:rPr>
          <w:rFonts w:cs="Calibri"/>
          <w:spacing w:val="-1"/>
        </w:rPr>
        <w:t>Fund’s</w:t>
      </w:r>
      <w:r>
        <w:rPr>
          <w:rFonts w:cs="Calibri"/>
        </w:rPr>
        <w:t xml:space="preserve"> share</w:t>
      </w:r>
      <w:r>
        <w:rPr>
          <w:rFonts w:cs="Calibri"/>
          <w:spacing w:val="-2"/>
        </w:rPr>
        <w:t xml:space="preserve"> </w:t>
      </w:r>
      <w:r>
        <w:rPr>
          <w:rFonts w:cs="Calibri"/>
        </w:rPr>
        <w:t xml:space="preserve">of </w:t>
      </w:r>
      <w:r>
        <w:rPr>
          <w:rFonts w:cs="Calibri"/>
          <w:spacing w:val="-1"/>
        </w:rPr>
        <w:t>particular</w:t>
      </w:r>
      <w:r>
        <w:rPr>
          <w:rFonts w:cs="Calibri"/>
          <w:spacing w:val="55"/>
        </w:rPr>
        <w:t xml:space="preserve"> </w:t>
      </w:r>
      <w:r>
        <w:rPr>
          <w:spacing w:val="-1"/>
        </w:rPr>
        <w:t>transactions</w:t>
      </w:r>
      <w:r>
        <w:t xml:space="preserve"> </w:t>
      </w:r>
      <w:r>
        <w:rPr>
          <w:spacing w:val="-1"/>
        </w:rPr>
        <w:t>so</w:t>
      </w:r>
      <w:r>
        <w:rPr>
          <w:spacing w:val="1"/>
        </w:rPr>
        <w:t xml:space="preserve"> </w:t>
      </w:r>
      <w:r>
        <w:t>as</w:t>
      </w:r>
      <w:r>
        <w:rPr>
          <w:spacing w:val="-2"/>
        </w:rPr>
        <w:t xml:space="preserve"> </w:t>
      </w:r>
      <w:r>
        <w:t>to</w:t>
      </w:r>
      <w:r>
        <w:rPr>
          <w:spacing w:val="-1"/>
        </w:rPr>
        <w:t xml:space="preserve"> create</w:t>
      </w:r>
      <w:r>
        <w:rPr>
          <w:spacing w:val="-2"/>
        </w:rPr>
        <w:t xml:space="preserve"> </w:t>
      </w:r>
      <w:r>
        <w:rPr>
          <w:spacing w:val="-1"/>
        </w:rPr>
        <w:t>co-investment</w:t>
      </w:r>
      <w:r>
        <w:rPr>
          <w:spacing w:val="-2"/>
        </w:rPr>
        <w:t xml:space="preserve"> </w:t>
      </w:r>
      <w:r>
        <w:rPr>
          <w:spacing w:val="-1"/>
        </w:rPr>
        <w:t>opportunities.</w:t>
      </w:r>
    </w:p>
    <w:p w14:paraId="5A7F8265" w14:textId="77777777" w:rsidR="0090386E" w:rsidRDefault="0090386E" w:rsidP="0090386E">
      <w:pPr>
        <w:pStyle w:val="BodyText"/>
        <w:numPr>
          <w:ilvl w:val="2"/>
          <w:numId w:val="7"/>
        </w:numPr>
        <w:tabs>
          <w:tab w:val="left" w:pos="1241"/>
        </w:tabs>
        <w:spacing w:before="1"/>
        <w:ind w:left="1240"/>
        <w:jc w:val="both"/>
      </w:pPr>
      <w:r>
        <w:rPr>
          <w:spacing w:val="-1"/>
        </w:rPr>
        <w:t>Class</w:t>
      </w:r>
      <w:r>
        <w:t xml:space="preserve"> B </w:t>
      </w:r>
      <w:r>
        <w:rPr>
          <w:spacing w:val="-1"/>
        </w:rPr>
        <w:t>Incremental Return</w:t>
      </w:r>
    </w:p>
    <w:p w14:paraId="68BA33E8" w14:textId="77777777" w:rsidR="0090386E" w:rsidRDefault="0090386E" w:rsidP="0090386E">
      <w:pPr>
        <w:pStyle w:val="BodyText"/>
        <w:numPr>
          <w:ilvl w:val="3"/>
          <w:numId w:val="7"/>
        </w:numPr>
        <w:tabs>
          <w:tab w:val="left" w:pos="1601"/>
        </w:tabs>
        <w:spacing w:before="22" w:line="258" w:lineRule="auto"/>
        <w:ind w:left="1600" w:right="1269"/>
        <w:jc w:val="both"/>
      </w:pPr>
      <w:r>
        <w:rPr>
          <w:spacing w:val="-1"/>
        </w:rPr>
        <w:t>The</w:t>
      </w:r>
      <w:r>
        <w:t xml:space="preserve"> </w:t>
      </w:r>
      <w:r>
        <w:rPr>
          <w:spacing w:val="-1"/>
        </w:rPr>
        <w:t>Class</w:t>
      </w:r>
      <w:r>
        <w:rPr>
          <w:spacing w:val="-3"/>
        </w:rPr>
        <w:t xml:space="preserve"> </w:t>
      </w:r>
      <w:r>
        <w:t xml:space="preserve">B </w:t>
      </w:r>
      <w:r>
        <w:rPr>
          <w:spacing w:val="-1"/>
        </w:rPr>
        <w:t>Incremental Return</w:t>
      </w:r>
      <w:r>
        <w:rPr>
          <w:spacing w:val="-2"/>
        </w:rPr>
        <w:t xml:space="preserve"> </w:t>
      </w:r>
      <w:r>
        <w:rPr>
          <w:spacing w:val="-1"/>
        </w:rPr>
        <w:t>payable</w:t>
      </w:r>
      <w:r>
        <w:rPr>
          <w:spacing w:val="2"/>
        </w:rPr>
        <w:t xml:space="preserve"> </w:t>
      </w:r>
      <w:r>
        <w:rPr>
          <w:spacing w:val="-1"/>
        </w:rPr>
        <w:t>has</w:t>
      </w:r>
      <w:r>
        <w:rPr>
          <w:spacing w:val="-3"/>
        </w:rPr>
        <w:t xml:space="preserve"> </w:t>
      </w:r>
      <w:r>
        <w:rPr>
          <w:spacing w:val="-1"/>
        </w:rPr>
        <w:t>not</w:t>
      </w:r>
      <w:r>
        <w:rPr>
          <w:spacing w:val="-2"/>
        </w:rPr>
        <w:t xml:space="preserve"> </w:t>
      </w:r>
      <w:r>
        <w:rPr>
          <w:spacing w:val="-1"/>
        </w:rPr>
        <w:t>been</w:t>
      </w:r>
      <w:r>
        <w:rPr>
          <w:spacing w:val="-3"/>
        </w:rPr>
        <w:t xml:space="preserve"> </w:t>
      </w:r>
      <w:r>
        <w:rPr>
          <w:spacing w:val="-1"/>
        </w:rPr>
        <w:t>established</w:t>
      </w:r>
      <w:r>
        <w:rPr>
          <w:spacing w:val="-3"/>
        </w:rPr>
        <w:t xml:space="preserve"> </w:t>
      </w:r>
      <w:r>
        <w:t>on</w:t>
      </w:r>
      <w:r>
        <w:rPr>
          <w:spacing w:val="-1"/>
        </w:rPr>
        <w:t xml:space="preserve"> the</w:t>
      </w:r>
      <w:r>
        <w:rPr>
          <w:spacing w:val="-2"/>
        </w:rPr>
        <w:t xml:space="preserve"> </w:t>
      </w:r>
      <w:r>
        <w:rPr>
          <w:spacing w:val="-1"/>
        </w:rPr>
        <w:t>basis</w:t>
      </w:r>
      <w:r>
        <w:rPr>
          <w:spacing w:val="-2"/>
        </w:rPr>
        <w:t xml:space="preserve"> </w:t>
      </w:r>
      <w:r>
        <w:t>of</w:t>
      </w:r>
      <w:r>
        <w:rPr>
          <w:spacing w:val="53"/>
        </w:rPr>
        <w:t xml:space="preserve"> </w:t>
      </w:r>
      <w:r>
        <w:rPr>
          <w:rFonts w:cs="Calibri"/>
        </w:rPr>
        <w:t>an</w:t>
      </w:r>
      <w:r>
        <w:rPr>
          <w:rFonts w:cs="Calibri"/>
          <w:spacing w:val="-1"/>
        </w:rPr>
        <w:t xml:space="preserve"> </w:t>
      </w:r>
      <w:r>
        <w:rPr>
          <w:rFonts w:cs="Calibri"/>
        </w:rPr>
        <w:t>arm’s</w:t>
      </w:r>
      <w:r>
        <w:rPr>
          <w:rFonts w:cs="Calibri"/>
          <w:spacing w:val="-3"/>
        </w:rPr>
        <w:t xml:space="preserve"> </w:t>
      </w:r>
      <w:r>
        <w:rPr>
          <w:rFonts w:cs="Calibri"/>
          <w:spacing w:val="-1"/>
        </w:rPr>
        <w:t>length</w:t>
      </w:r>
      <w:r>
        <w:rPr>
          <w:rFonts w:cs="Calibri"/>
        </w:rPr>
        <w:t xml:space="preserve"> </w:t>
      </w:r>
      <w:r>
        <w:rPr>
          <w:rFonts w:cs="Calibri"/>
          <w:spacing w:val="-1"/>
        </w:rPr>
        <w:t>negotiation between</w:t>
      </w:r>
      <w:r>
        <w:rPr>
          <w:rFonts w:cs="Calibri"/>
        </w:rPr>
        <w:t xml:space="preserve"> the</w:t>
      </w:r>
      <w:r>
        <w:rPr>
          <w:rFonts w:cs="Calibri"/>
          <w:spacing w:val="-2"/>
        </w:rPr>
        <w:t xml:space="preserve"> </w:t>
      </w:r>
      <w:r>
        <w:rPr>
          <w:rFonts w:cs="Calibri"/>
          <w:spacing w:val="-1"/>
        </w:rPr>
        <w:t xml:space="preserve">Fund </w:t>
      </w:r>
      <w:r>
        <w:rPr>
          <w:rFonts w:cs="Calibri"/>
        </w:rPr>
        <w:t>and</w:t>
      </w:r>
      <w:r>
        <w:rPr>
          <w:rFonts w:cs="Calibri"/>
          <w:spacing w:val="-1"/>
        </w:rPr>
        <w:t xml:space="preserve"> </w:t>
      </w:r>
      <w:r>
        <w:rPr>
          <w:rFonts w:cs="Calibri"/>
          <w:spacing w:val="-2"/>
        </w:rPr>
        <w:t>the</w:t>
      </w:r>
      <w:r>
        <w:rPr>
          <w:rFonts w:cs="Calibri"/>
        </w:rPr>
        <w:t xml:space="preserve"> </w:t>
      </w:r>
      <w:r>
        <w:rPr>
          <w:rFonts w:cs="Calibri"/>
          <w:spacing w:val="-1"/>
        </w:rPr>
        <w:t>Investment</w:t>
      </w:r>
      <w:r>
        <w:rPr>
          <w:rFonts w:cs="Calibri"/>
          <w:spacing w:val="-2"/>
        </w:rPr>
        <w:t xml:space="preserve"> </w:t>
      </w:r>
      <w:r>
        <w:rPr>
          <w:rFonts w:cs="Calibri"/>
          <w:spacing w:val="-1"/>
        </w:rPr>
        <w:t>Manager</w:t>
      </w:r>
      <w:r>
        <w:rPr>
          <w:rFonts w:cs="Calibri"/>
          <w:spacing w:val="55"/>
        </w:rPr>
        <w:t xml:space="preserve"> </w:t>
      </w:r>
      <w:r>
        <w:rPr>
          <w:spacing w:val="-1"/>
        </w:rPr>
        <w:t>and/or</w:t>
      </w:r>
      <w:r>
        <w:t xml:space="preserve"> </w:t>
      </w:r>
      <w:r>
        <w:rPr>
          <w:spacing w:val="-1"/>
        </w:rPr>
        <w:t>Sponsor</w:t>
      </w:r>
      <w:r>
        <w:rPr>
          <w:spacing w:val="-3"/>
        </w:rPr>
        <w:t xml:space="preserve"> </w:t>
      </w:r>
      <w:r>
        <w:rPr>
          <w:spacing w:val="-1"/>
        </w:rPr>
        <w:t>and/or</w:t>
      </w:r>
      <w:r>
        <w:t xml:space="preserve"> </w:t>
      </w:r>
      <w:r>
        <w:rPr>
          <w:spacing w:val="-1"/>
        </w:rPr>
        <w:t>the</w:t>
      </w:r>
      <w:r>
        <w:rPr>
          <w:spacing w:val="-4"/>
        </w:rPr>
        <w:t xml:space="preserve"> </w:t>
      </w:r>
      <w:r>
        <w:rPr>
          <w:spacing w:val="-1"/>
        </w:rPr>
        <w:t>team.</w:t>
      </w:r>
    </w:p>
    <w:p w14:paraId="4A66359B" w14:textId="77777777" w:rsidR="0090386E" w:rsidRDefault="0090386E" w:rsidP="0090386E">
      <w:pPr>
        <w:pStyle w:val="BodyText"/>
        <w:numPr>
          <w:ilvl w:val="2"/>
          <w:numId w:val="7"/>
        </w:numPr>
        <w:tabs>
          <w:tab w:val="left" w:pos="1241"/>
        </w:tabs>
        <w:spacing w:before="1"/>
        <w:ind w:left="1240"/>
        <w:jc w:val="both"/>
      </w:pPr>
      <w:r>
        <w:rPr>
          <w:spacing w:val="-1"/>
        </w:rPr>
        <w:t>Representation</w:t>
      </w:r>
    </w:p>
    <w:p w14:paraId="4E234B7B" w14:textId="77777777" w:rsidR="0090386E" w:rsidRDefault="0090386E" w:rsidP="0090386E">
      <w:pPr>
        <w:pStyle w:val="BodyText"/>
        <w:numPr>
          <w:ilvl w:val="3"/>
          <w:numId w:val="7"/>
        </w:numPr>
        <w:tabs>
          <w:tab w:val="left" w:pos="1601"/>
        </w:tabs>
        <w:spacing w:before="22" w:line="258" w:lineRule="auto"/>
        <w:ind w:left="1600" w:right="1383"/>
        <w:jc w:val="both"/>
      </w:pPr>
      <w:r>
        <w:rPr>
          <w:spacing w:val="-1"/>
        </w:rPr>
        <w:t>The</w:t>
      </w:r>
      <w:r>
        <w:t xml:space="preserve"> </w:t>
      </w:r>
      <w:r>
        <w:rPr>
          <w:spacing w:val="-1"/>
        </w:rPr>
        <w:t>attorneys,</w:t>
      </w:r>
      <w:r>
        <w:rPr>
          <w:spacing w:val="-2"/>
        </w:rPr>
        <w:t xml:space="preserve"> </w:t>
      </w:r>
      <w:r>
        <w:rPr>
          <w:spacing w:val="-1"/>
        </w:rPr>
        <w:t>accountants,</w:t>
      </w:r>
      <w:r>
        <w:t xml:space="preserve"> and</w:t>
      </w:r>
      <w:r>
        <w:rPr>
          <w:spacing w:val="-2"/>
        </w:rPr>
        <w:t xml:space="preserve"> </w:t>
      </w:r>
      <w:r>
        <w:rPr>
          <w:spacing w:val="-1"/>
        </w:rPr>
        <w:t>other</w:t>
      </w:r>
      <w:r>
        <w:t xml:space="preserve"> </w:t>
      </w:r>
      <w:r>
        <w:rPr>
          <w:spacing w:val="-1"/>
        </w:rPr>
        <w:t>professionals,</w:t>
      </w:r>
      <w:r>
        <w:rPr>
          <w:spacing w:val="-3"/>
        </w:rPr>
        <w:t xml:space="preserve"> </w:t>
      </w:r>
      <w:r>
        <w:t xml:space="preserve">who </w:t>
      </w:r>
      <w:r>
        <w:rPr>
          <w:spacing w:val="-2"/>
        </w:rPr>
        <w:t>perform</w:t>
      </w:r>
      <w:r>
        <w:rPr>
          <w:spacing w:val="1"/>
        </w:rPr>
        <w:t xml:space="preserve"> </w:t>
      </w:r>
      <w:r>
        <w:rPr>
          <w:spacing w:val="-1"/>
        </w:rPr>
        <w:t>services</w:t>
      </w:r>
      <w:r>
        <w:t xml:space="preserve"> </w:t>
      </w:r>
      <w:r>
        <w:rPr>
          <w:spacing w:val="-1"/>
        </w:rPr>
        <w:t>for</w:t>
      </w:r>
      <w:r>
        <w:rPr>
          <w:spacing w:val="61"/>
        </w:rPr>
        <w:t xml:space="preserve"> </w:t>
      </w:r>
      <w:r>
        <w:t xml:space="preserve">the </w:t>
      </w:r>
      <w:r>
        <w:rPr>
          <w:spacing w:val="-1"/>
        </w:rPr>
        <w:t>Fund may,</w:t>
      </w:r>
      <w:r>
        <w:t xml:space="preserve"> and</w:t>
      </w:r>
      <w:r>
        <w:rPr>
          <w:spacing w:val="-2"/>
        </w:rPr>
        <w:t xml:space="preserve"> </w:t>
      </w:r>
      <w:r>
        <w:t xml:space="preserve">in </w:t>
      </w:r>
      <w:r>
        <w:rPr>
          <w:spacing w:val="-2"/>
        </w:rPr>
        <w:t xml:space="preserve">some </w:t>
      </w:r>
      <w:r>
        <w:t>cases</w:t>
      </w:r>
      <w:r>
        <w:rPr>
          <w:spacing w:val="-2"/>
        </w:rPr>
        <w:t xml:space="preserve"> </w:t>
      </w:r>
      <w:r>
        <w:rPr>
          <w:spacing w:val="-1"/>
        </w:rPr>
        <w:t>do,</w:t>
      </w:r>
      <w:r>
        <w:rPr>
          <w:spacing w:val="-2"/>
        </w:rPr>
        <w:t xml:space="preserve"> </w:t>
      </w:r>
      <w:r>
        <w:t>also</w:t>
      </w:r>
      <w:r>
        <w:rPr>
          <w:spacing w:val="-2"/>
        </w:rPr>
        <w:t xml:space="preserve"> </w:t>
      </w:r>
      <w:r>
        <w:rPr>
          <w:spacing w:val="-1"/>
        </w:rPr>
        <w:t>perform</w:t>
      </w:r>
      <w:r>
        <w:rPr>
          <w:spacing w:val="-2"/>
        </w:rPr>
        <w:t xml:space="preserve"> </w:t>
      </w:r>
      <w:r>
        <w:rPr>
          <w:spacing w:val="-1"/>
        </w:rPr>
        <w:t>services</w:t>
      </w:r>
      <w:r>
        <w:rPr>
          <w:spacing w:val="-2"/>
        </w:rPr>
        <w:t xml:space="preserve"> </w:t>
      </w:r>
      <w:r>
        <w:t>for</w:t>
      </w:r>
      <w:r>
        <w:rPr>
          <w:spacing w:val="-3"/>
        </w:rPr>
        <w:t xml:space="preserve"> </w:t>
      </w:r>
      <w:r>
        <w:rPr>
          <w:spacing w:val="-1"/>
        </w:rPr>
        <w:t>the</w:t>
      </w:r>
      <w:r>
        <w:rPr>
          <w:spacing w:val="4"/>
        </w:rPr>
        <w:t xml:space="preserve"> </w:t>
      </w:r>
      <w:r>
        <w:rPr>
          <w:spacing w:val="-1"/>
        </w:rPr>
        <w:t>Investment</w:t>
      </w:r>
      <w:r>
        <w:rPr>
          <w:spacing w:val="39"/>
        </w:rPr>
        <w:t xml:space="preserve"> </w:t>
      </w:r>
      <w:r>
        <w:rPr>
          <w:spacing w:val="-1"/>
        </w:rPr>
        <w:t>Manager.</w:t>
      </w:r>
    </w:p>
    <w:p w14:paraId="3B139529" w14:textId="77777777" w:rsidR="0090386E" w:rsidRDefault="0090386E" w:rsidP="0090386E">
      <w:pPr>
        <w:pStyle w:val="BodyText"/>
        <w:numPr>
          <w:ilvl w:val="2"/>
          <w:numId w:val="7"/>
        </w:numPr>
        <w:tabs>
          <w:tab w:val="left" w:pos="1241"/>
        </w:tabs>
        <w:spacing w:before="1"/>
        <w:ind w:left="1240"/>
        <w:jc w:val="both"/>
      </w:pPr>
      <w:r>
        <w:rPr>
          <w:spacing w:val="-1"/>
        </w:rPr>
        <w:t>Diverse</w:t>
      </w:r>
      <w:r>
        <w:t xml:space="preserve"> </w:t>
      </w:r>
      <w:r>
        <w:rPr>
          <w:spacing w:val="-1"/>
        </w:rPr>
        <w:t>Investors</w:t>
      </w:r>
    </w:p>
    <w:p w14:paraId="794E19D0" w14:textId="77777777" w:rsidR="0090386E" w:rsidRDefault="0090386E" w:rsidP="0090386E">
      <w:pPr>
        <w:pStyle w:val="BodyText"/>
        <w:numPr>
          <w:ilvl w:val="3"/>
          <w:numId w:val="7"/>
        </w:numPr>
        <w:tabs>
          <w:tab w:val="left" w:pos="1601"/>
        </w:tabs>
        <w:spacing w:before="22" w:line="257" w:lineRule="auto"/>
        <w:ind w:left="1600" w:right="1363"/>
        <w:jc w:val="both"/>
      </w:pPr>
      <w:r>
        <w:rPr>
          <w:spacing w:val="-1"/>
        </w:rPr>
        <w:t>Investors</w:t>
      </w:r>
      <w:r>
        <w:rPr>
          <w:spacing w:val="-2"/>
        </w:rPr>
        <w:t xml:space="preserve"> </w:t>
      </w:r>
      <w:r>
        <w:rPr>
          <w:spacing w:val="-1"/>
        </w:rPr>
        <w:t>may</w:t>
      </w:r>
      <w:r>
        <w:t xml:space="preserve"> </w:t>
      </w:r>
      <w:r>
        <w:rPr>
          <w:spacing w:val="-1"/>
        </w:rPr>
        <w:t>have</w:t>
      </w:r>
      <w:r>
        <w:t xml:space="preserve"> </w:t>
      </w:r>
      <w:r>
        <w:rPr>
          <w:spacing w:val="-1"/>
        </w:rPr>
        <w:t>conflicting investment,</w:t>
      </w:r>
      <w:r>
        <w:t xml:space="preserve"> tax</w:t>
      </w:r>
      <w:r>
        <w:rPr>
          <w:spacing w:val="-3"/>
        </w:rPr>
        <w:t xml:space="preserve"> </w:t>
      </w:r>
      <w:r>
        <w:t>and</w:t>
      </w:r>
      <w:r>
        <w:rPr>
          <w:spacing w:val="-2"/>
        </w:rPr>
        <w:t xml:space="preserve"> </w:t>
      </w:r>
      <w:r>
        <w:rPr>
          <w:spacing w:val="-1"/>
        </w:rPr>
        <w:t>other</w:t>
      </w:r>
      <w:r>
        <w:t xml:space="preserve"> </w:t>
      </w:r>
      <w:r>
        <w:rPr>
          <w:spacing w:val="-1"/>
        </w:rPr>
        <w:t>interests</w:t>
      </w:r>
      <w:r>
        <w:rPr>
          <w:spacing w:val="-2"/>
        </w:rPr>
        <w:t xml:space="preserve"> </w:t>
      </w:r>
      <w:r>
        <w:t xml:space="preserve">with </w:t>
      </w:r>
      <w:r>
        <w:rPr>
          <w:spacing w:val="-1"/>
        </w:rPr>
        <w:t>respect</w:t>
      </w:r>
      <w:r>
        <w:rPr>
          <w:spacing w:val="37"/>
        </w:rPr>
        <w:t xml:space="preserve"> </w:t>
      </w:r>
      <w:r>
        <w:t>to</w:t>
      </w:r>
      <w:r>
        <w:rPr>
          <w:spacing w:val="-1"/>
        </w:rPr>
        <w:t xml:space="preserve"> </w:t>
      </w:r>
      <w:r>
        <w:t xml:space="preserve">their </w:t>
      </w:r>
      <w:r>
        <w:rPr>
          <w:spacing w:val="-1"/>
        </w:rPr>
        <w:t>purchase</w:t>
      </w:r>
      <w:r>
        <w:rPr>
          <w:spacing w:val="-2"/>
        </w:rPr>
        <w:t xml:space="preserve"> </w:t>
      </w:r>
      <w:r>
        <w:t>of</w:t>
      </w:r>
      <w:r>
        <w:rPr>
          <w:spacing w:val="-3"/>
        </w:rPr>
        <w:t xml:space="preserve"> </w:t>
      </w:r>
      <w:r>
        <w:rPr>
          <w:spacing w:val="-1"/>
        </w:rPr>
        <w:t>the</w:t>
      </w:r>
      <w:r>
        <w:rPr>
          <w:spacing w:val="-2"/>
        </w:rPr>
        <w:t xml:space="preserve"> </w:t>
      </w:r>
      <w:r>
        <w:rPr>
          <w:spacing w:val="-1"/>
        </w:rPr>
        <w:t>Units.</w:t>
      </w:r>
    </w:p>
    <w:p w14:paraId="44412B2F" w14:textId="77777777" w:rsidR="0090386E" w:rsidRDefault="0090386E" w:rsidP="0090386E">
      <w:pPr>
        <w:spacing w:line="257" w:lineRule="auto"/>
        <w:jc w:val="both"/>
        <w:sectPr w:rsidR="0090386E">
          <w:pgSz w:w="11910" w:h="16840"/>
          <w:pgMar w:top="1440" w:right="280" w:bottom="1200" w:left="1640" w:header="392" w:footer="1000" w:gutter="0"/>
          <w:cols w:space="720"/>
        </w:sectPr>
      </w:pPr>
    </w:p>
    <w:p w14:paraId="13229633" w14:textId="77777777" w:rsidR="0090386E" w:rsidRDefault="0090386E" w:rsidP="0090386E">
      <w:pPr>
        <w:pStyle w:val="BodyText"/>
        <w:numPr>
          <w:ilvl w:val="4"/>
          <w:numId w:val="7"/>
        </w:numPr>
        <w:tabs>
          <w:tab w:val="left" w:pos="1901"/>
        </w:tabs>
        <w:spacing w:line="258" w:lineRule="auto"/>
        <w:ind w:right="1292"/>
        <w:jc w:val="both"/>
      </w:pPr>
      <w:r>
        <w:rPr>
          <w:spacing w:val="-1"/>
        </w:rPr>
        <w:lastRenderedPageBreak/>
        <w:t>The</w:t>
      </w:r>
      <w:r>
        <w:t xml:space="preserve"> </w:t>
      </w:r>
      <w:r>
        <w:rPr>
          <w:spacing w:val="-1"/>
        </w:rPr>
        <w:t>conflicting</w:t>
      </w:r>
      <w:r>
        <w:rPr>
          <w:spacing w:val="-2"/>
        </w:rPr>
        <w:t xml:space="preserve"> </w:t>
      </w:r>
      <w:r>
        <w:rPr>
          <w:spacing w:val="-1"/>
        </w:rPr>
        <w:t>interests</w:t>
      </w:r>
      <w:r>
        <w:rPr>
          <w:spacing w:val="-3"/>
        </w:rPr>
        <w:t xml:space="preserve"> </w:t>
      </w:r>
      <w:r>
        <w:t>of</w:t>
      </w:r>
      <w:r>
        <w:rPr>
          <w:spacing w:val="-5"/>
        </w:rPr>
        <w:t xml:space="preserve"> </w:t>
      </w:r>
      <w:r>
        <w:rPr>
          <w:spacing w:val="-1"/>
        </w:rPr>
        <w:t>individual</w:t>
      </w:r>
      <w:r>
        <w:t xml:space="preserve"> </w:t>
      </w:r>
      <w:r>
        <w:rPr>
          <w:spacing w:val="-1"/>
        </w:rPr>
        <w:t>investors</w:t>
      </w:r>
      <w:r>
        <w:rPr>
          <w:spacing w:val="-2"/>
        </w:rPr>
        <w:t xml:space="preserve"> </w:t>
      </w:r>
      <w:r>
        <w:rPr>
          <w:spacing w:val="-1"/>
        </w:rPr>
        <w:t>may</w:t>
      </w:r>
      <w:r>
        <w:t xml:space="preserve"> </w:t>
      </w:r>
      <w:r>
        <w:rPr>
          <w:spacing w:val="-1"/>
        </w:rPr>
        <w:t>relate</w:t>
      </w:r>
      <w:r>
        <w:t xml:space="preserve"> </w:t>
      </w:r>
      <w:r>
        <w:rPr>
          <w:spacing w:val="-1"/>
        </w:rPr>
        <w:t xml:space="preserve">to </w:t>
      </w:r>
      <w:r>
        <w:t xml:space="preserve">or </w:t>
      </w:r>
      <w:r>
        <w:rPr>
          <w:spacing w:val="-1"/>
        </w:rPr>
        <w:t>arise</w:t>
      </w:r>
      <w:r>
        <w:t xml:space="preserve"> </w:t>
      </w:r>
      <w:r>
        <w:rPr>
          <w:spacing w:val="-2"/>
        </w:rPr>
        <w:t>from,</w:t>
      </w:r>
      <w:r>
        <w:rPr>
          <w:spacing w:val="63"/>
        </w:rPr>
        <w:t xml:space="preserve"> </w:t>
      </w:r>
      <w:r>
        <w:rPr>
          <w:spacing w:val="-1"/>
        </w:rPr>
        <w:t>among other</w:t>
      </w:r>
      <w:r>
        <w:t xml:space="preserve"> </w:t>
      </w:r>
      <w:r>
        <w:rPr>
          <w:spacing w:val="-1"/>
        </w:rPr>
        <w:t>things,</w:t>
      </w:r>
      <w:r>
        <w:rPr>
          <w:spacing w:val="-2"/>
        </w:rPr>
        <w:t xml:space="preserve"> </w:t>
      </w:r>
      <w:r>
        <w:t xml:space="preserve">the </w:t>
      </w:r>
      <w:r>
        <w:rPr>
          <w:spacing w:val="-1"/>
        </w:rPr>
        <w:t>nature</w:t>
      </w:r>
      <w:r>
        <w:t xml:space="preserve"> </w:t>
      </w:r>
      <w:r>
        <w:rPr>
          <w:spacing w:val="-1"/>
        </w:rPr>
        <w:t>of</w:t>
      </w:r>
      <w:r>
        <w:t xml:space="preserve"> </w:t>
      </w:r>
      <w:r>
        <w:rPr>
          <w:spacing w:val="-1"/>
        </w:rPr>
        <w:t>the</w:t>
      </w:r>
      <w:r>
        <w:rPr>
          <w:spacing w:val="-2"/>
        </w:rPr>
        <w:t xml:space="preserve"> </w:t>
      </w:r>
      <w:r>
        <w:rPr>
          <w:spacing w:val="-1"/>
        </w:rPr>
        <w:t>Portfolio Investments</w:t>
      </w:r>
      <w:r>
        <w:rPr>
          <w:spacing w:val="-3"/>
        </w:rPr>
        <w:t xml:space="preserve"> </w:t>
      </w:r>
      <w:r>
        <w:rPr>
          <w:spacing w:val="-1"/>
        </w:rPr>
        <w:t>made</w:t>
      </w:r>
      <w:r>
        <w:t xml:space="preserve"> </w:t>
      </w:r>
      <w:r>
        <w:rPr>
          <w:spacing w:val="-1"/>
        </w:rPr>
        <w:t>by</w:t>
      </w:r>
      <w:r>
        <w:rPr>
          <w:spacing w:val="-2"/>
        </w:rPr>
        <w:t xml:space="preserve"> </w:t>
      </w:r>
      <w:r>
        <w:rPr>
          <w:spacing w:val="-1"/>
        </w:rPr>
        <w:t>the</w:t>
      </w:r>
      <w:r>
        <w:t xml:space="preserve"> </w:t>
      </w:r>
      <w:r>
        <w:rPr>
          <w:spacing w:val="-1"/>
        </w:rPr>
        <w:t>Fund,</w:t>
      </w:r>
      <w:r>
        <w:rPr>
          <w:spacing w:val="63"/>
        </w:rPr>
        <w:t xml:space="preserve"> </w:t>
      </w:r>
      <w:r>
        <w:t xml:space="preserve">the </w:t>
      </w:r>
      <w:r>
        <w:rPr>
          <w:spacing w:val="-1"/>
        </w:rPr>
        <w:t xml:space="preserve">structuring </w:t>
      </w:r>
      <w:r>
        <w:t>or</w:t>
      </w:r>
      <w:r>
        <w:rPr>
          <w:spacing w:val="-2"/>
        </w:rPr>
        <w:t xml:space="preserve"> </w:t>
      </w:r>
      <w:r>
        <w:t xml:space="preserve">the </w:t>
      </w:r>
      <w:r>
        <w:rPr>
          <w:spacing w:val="-1"/>
        </w:rPr>
        <w:t>acquisition</w:t>
      </w:r>
      <w:r>
        <w:rPr>
          <w:spacing w:val="-3"/>
        </w:rPr>
        <w:t xml:space="preserve"> </w:t>
      </w:r>
      <w:r>
        <w:t xml:space="preserve">of </w:t>
      </w:r>
      <w:r>
        <w:rPr>
          <w:spacing w:val="-2"/>
        </w:rPr>
        <w:t xml:space="preserve">the </w:t>
      </w:r>
      <w:r>
        <w:rPr>
          <w:spacing w:val="-1"/>
        </w:rPr>
        <w:t>Portfolio</w:t>
      </w:r>
      <w:r>
        <w:rPr>
          <w:spacing w:val="1"/>
        </w:rPr>
        <w:t xml:space="preserve"> </w:t>
      </w:r>
      <w:r>
        <w:rPr>
          <w:spacing w:val="-1"/>
        </w:rPr>
        <w:t>Investments</w:t>
      </w:r>
      <w:r>
        <w:rPr>
          <w:spacing w:val="1"/>
        </w:rPr>
        <w:t xml:space="preserve"> </w:t>
      </w:r>
      <w:r>
        <w:rPr>
          <w:spacing w:val="-1"/>
        </w:rPr>
        <w:t xml:space="preserve">and </w:t>
      </w:r>
      <w:r>
        <w:rPr>
          <w:spacing w:val="-2"/>
        </w:rPr>
        <w:t>the</w:t>
      </w:r>
      <w:r>
        <w:t xml:space="preserve"> </w:t>
      </w:r>
      <w:r>
        <w:rPr>
          <w:spacing w:val="-1"/>
        </w:rPr>
        <w:t xml:space="preserve">timing </w:t>
      </w:r>
      <w:r>
        <w:t>of</w:t>
      </w:r>
      <w:r>
        <w:rPr>
          <w:spacing w:val="65"/>
        </w:rPr>
        <w:t xml:space="preserve"> </w:t>
      </w:r>
      <w:r>
        <w:t xml:space="preserve">the </w:t>
      </w:r>
      <w:r>
        <w:rPr>
          <w:spacing w:val="-1"/>
        </w:rPr>
        <w:t>disposition</w:t>
      </w:r>
      <w:r>
        <w:rPr>
          <w:spacing w:val="-3"/>
        </w:rPr>
        <w:t xml:space="preserve"> </w:t>
      </w:r>
      <w:r>
        <w:t xml:space="preserve">of </w:t>
      </w:r>
      <w:r>
        <w:rPr>
          <w:spacing w:val="-1"/>
        </w:rPr>
        <w:t>such</w:t>
      </w:r>
      <w:r>
        <w:t xml:space="preserve"> </w:t>
      </w:r>
      <w:r>
        <w:rPr>
          <w:spacing w:val="-1"/>
        </w:rPr>
        <w:t>Portfolio Investments.</w:t>
      </w:r>
    </w:p>
    <w:p w14:paraId="30E8DA20" w14:textId="77777777" w:rsidR="0090386E" w:rsidRDefault="0090386E" w:rsidP="0090386E">
      <w:pPr>
        <w:pStyle w:val="BodyText"/>
        <w:numPr>
          <w:ilvl w:val="4"/>
          <w:numId w:val="7"/>
        </w:numPr>
        <w:tabs>
          <w:tab w:val="left" w:pos="1901"/>
        </w:tabs>
        <w:spacing w:before="1" w:line="258" w:lineRule="auto"/>
        <w:ind w:right="1227"/>
        <w:jc w:val="both"/>
      </w:pPr>
      <w:r>
        <w:t xml:space="preserve">As a </w:t>
      </w:r>
      <w:r>
        <w:rPr>
          <w:spacing w:val="-1"/>
        </w:rPr>
        <w:t>consequence,</w:t>
      </w:r>
      <w:r>
        <w:t xml:space="preserve"> </w:t>
      </w:r>
      <w:r>
        <w:rPr>
          <w:spacing w:val="-1"/>
        </w:rPr>
        <w:t>conflicts</w:t>
      </w:r>
      <w:r>
        <w:rPr>
          <w:spacing w:val="-2"/>
        </w:rPr>
        <w:t xml:space="preserve"> </w:t>
      </w:r>
      <w:r>
        <w:t xml:space="preserve">of </w:t>
      </w:r>
      <w:r>
        <w:rPr>
          <w:spacing w:val="-1"/>
        </w:rPr>
        <w:t>interest</w:t>
      </w:r>
      <w:r>
        <w:rPr>
          <w:spacing w:val="-2"/>
        </w:rPr>
        <w:t xml:space="preserve"> </w:t>
      </w:r>
      <w:r>
        <w:t>may</w:t>
      </w:r>
      <w:r>
        <w:rPr>
          <w:spacing w:val="-2"/>
        </w:rPr>
        <w:t xml:space="preserve"> </w:t>
      </w:r>
      <w:r>
        <w:rPr>
          <w:spacing w:val="-1"/>
        </w:rPr>
        <w:t>arise</w:t>
      </w:r>
      <w:r>
        <w:rPr>
          <w:spacing w:val="1"/>
        </w:rPr>
        <w:t xml:space="preserve"> </w:t>
      </w:r>
      <w:r>
        <w:t>in</w:t>
      </w:r>
      <w:r>
        <w:rPr>
          <w:spacing w:val="-3"/>
        </w:rPr>
        <w:t xml:space="preserve"> </w:t>
      </w:r>
      <w:r>
        <w:rPr>
          <w:spacing w:val="-1"/>
        </w:rPr>
        <w:t>connection</w:t>
      </w:r>
      <w:r>
        <w:rPr>
          <w:spacing w:val="-3"/>
        </w:rPr>
        <w:t xml:space="preserve"> </w:t>
      </w:r>
      <w:r>
        <w:t xml:space="preserve">with </w:t>
      </w:r>
      <w:r>
        <w:rPr>
          <w:spacing w:val="-1"/>
        </w:rPr>
        <w:t>decisions</w:t>
      </w:r>
      <w:r>
        <w:rPr>
          <w:spacing w:val="49"/>
        </w:rPr>
        <w:t xml:space="preserve"> </w:t>
      </w:r>
      <w:r>
        <w:rPr>
          <w:spacing w:val="-1"/>
        </w:rPr>
        <w:t>made</w:t>
      </w:r>
      <w:r>
        <w:t xml:space="preserve"> </w:t>
      </w:r>
      <w:r>
        <w:rPr>
          <w:spacing w:val="-2"/>
        </w:rPr>
        <w:t>by</w:t>
      </w:r>
      <w:r>
        <w:t xml:space="preserve"> </w:t>
      </w:r>
      <w:r>
        <w:rPr>
          <w:spacing w:val="-1"/>
        </w:rPr>
        <w:t>the</w:t>
      </w:r>
      <w:r>
        <w:rPr>
          <w:spacing w:val="-2"/>
        </w:rPr>
        <w:t xml:space="preserve"> </w:t>
      </w:r>
      <w:r>
        <w:rPr>
          <w:spacing w:val="-1"/>
        </w:rPr>
        <w:t>Investment</w:t>
      </w:r>
      <w:r>
        <w:rPr>
          <w:spacing w:val="-2"/>
        </w:rPr>
        <w:t xml:space="preserve"> </w:t>
      </w:r>
      <w:r>
        <w:rPr>
          <w:spacing w:val="-1"/>
        </w:rPr>
        <w:t>Manager,</w:t>
      </w:r>
      <w:r>
        <w:t xml:space="preserve"> </w:t>
      </w:r>
      <w:r>
        <w:rPr>
          <w:spacing w:val="-1"/>
        </w:rPr>
        <w:t xml:space="preserve">including </w:t>
      </w:r>
      <w:r>
        <w:t>with</w:t>
      </w:r>
      <w:r>
        <w:rPr>
          <w:spacing w:val="-1"/>
        </w:rPr>
        <w:t xml:space="preserve"> respect</w:t>
      </w:r>
      <w:r>
        <w:rPr>
          <w:spacing w:val="1"/>
        </w:rPr>
        <w:t xml:space="preserve"> </w:t>
      </w:r>
      <w:r>
        <w:rPr>
          <w:spacing w:val="-1"/>
        </w:rPr>
        <w:t xml:space="preserve">to </w:t>
      </w:r>
      <w:r>
        <w:t xml:space="preserve">the </w:t>
      </w:r>
      <w:r>
        <w:rPr>
          <w:spacing w:val="-2"/>
        </w:rPr>
        <w:t xml:space="preserve">nature </w:t>
      </w:r>
      <w:r>
        <w:t>or</w:t>
      </w:r>
      <w:r>
        <w:rPr>
          <w:spacing w:val="47"/>
        </w:rPr>
        <w:t xml:space="preserve"> </w:t>
      </w:r>
      <w:r>
        <w:rPr>
          <w:spacing w:val="-1"/>
        </w:rPr>
        <w:t xml:space="preserve">structuring </w:t>
      </w:r>
      <w:r>
        <w:t>of</w:t>
      </w:r>
      <w:r>
        <w:rPr>
          <w:spacing w:val="-3"/>
        </w:rPr>
        <w:t xml:space="preserve"> </w:t>
      </w:r>
      <w:r>
        <w:rPr>
          <w:spacing w:val="-1"/>
        </w:rPr>
        <w:t>investments</w:t>
      </w:r>
      <w:r>
        <w:rPr>
          <w:spacing w:val="-5"/>
        </w:rPr>
        <w:t xml:space="preserve"> </w:t>
      </w:r>
      <w:r>
        <w:t>that</w:t>
      </w:r>
      <w:r>
        <w:rPr>
          <w:spacing w:val="-2"/>
        </w:rPr>
        <w:t xml:space="preserve"> </w:t>
      </w:r>
      <w:r>
        <w:t>may</w:t>
      </w:r>
      <w:r>
        <w:rPr>
          <w:spacing w:val="1"/>
        </w:rPr>
        <w:t xml:space="preserve"> </w:t>
      </w:r>
      <w:r>
        <w:rPr>
          <w:spacing w:val="-2"/>
        </w:rPr>
        <w:t xml:space="preserve">be </w:t>
      </w:r>
      <w:r>
        <w:rPr>
          <w:spacing w:val="-1"/>
        </w:rPr>
        <w:t>more</w:t>
      </w:r>
      <w:r>
        <w:t xml:space="preserve"> </w:t>
      </w:r>
      <w:r>
        <w:rPr>
          <w:spacing w:val="-1"/>
        </w:rPr>
        <w:t>beneficial</w:t>
      </w:r>
      <w:r>
        <w:t xml:space="preserve"> </w:t>
      </w:r>
      <w:r>
        <w:rPr>
          <w:spacing w:val="-1"/>
        </w:rPr>
        <w:t>for</w:t>
      </w:r>
      <w:r>
        <w:rPr>
          <w:spacing w:val="-2"/>
        </w:rPr>
        <w:t xml:space="preserve"> </w:t>
      </w:r>
      <w:r>
        <w:t>certain</w:t>
      </w:r>
      <w:r>
        <w:rPr>
          <w:spacing w:val="-2"/>
        </w:rPr>
        <w:t xml:space="preserve"> </w:t>
      </w:r>
      <w:r>
        <w:rPr>
          <w:spacing w:val="-1"/>
        </w:rPr>
        <w:t>investors</w:t>
      </w:r>
      <w:r>
        <w:rPr>
          <w:spacing w:val="-3"/>
        </w:rPr>
        <w:t xml:space="preserve"> </w:t>
      </w:r>
      <w:r>
        <w:t>in</w:t>
      </w:r>
      <w:r>
        <w:rPr>
          <w:spacing w:val="33"/>
        </w:rPr>
        <w:t xml:space="preserve"> </w:t>
      </w:r>
      <w:r>
        <w:rPr>
          <w:spacing w:val="-1"/>
        </w:rPr>
        <w:t>comparison</w:t>
      </w:r>
      <w:r>
        <w:rPr>
          <w:spacing w:val="-3"/>
        </w:rPr>
        <w:t xml:space="preserve"> </w:t>
      </w:r>
      <w:r>
        <w:t>to</w:t>
      </w:r>
      <w:r>
        <w:rPr>
          <w:spacing w:val="-1"/>
        </w:rPr>
        <w:t xml:space="preserve"> the</w:t>
      </w:r>
      <w:r>
        <w:rPr>
          <w:spacing w:val="-2"/>
        </w:rPr>
        <w:t xml:space="preserve"> </w:t>
      </w:r>
      <w:r>
        <w:rPr>
          <w:spacing w:val="-1"/>
        </w:rPr>
        <w:t>others, especially</w:t>
      </w:r>
      <w:r>
        <w:rPr>
          <w:spacing w:val="-2"/>
        </w:rPr>
        <w:t xml:space="preserve"> </w:t>
      </w:r>
      <w:r>
        <w:t>with</w:t>
      </w:r>
      <w:r>
        <w:rPr>
          <w:spacing w:val="-4"/>
        </w:rPr>
        <w:t xml:space="preserve"> </w:t>
      </w:r>
      <w:r>
        <w:rPr>
          <w:spacing w:val="-1"/>
        </w:rPr>
        <w:t>respect</w:t>
      </w:r>
      <w:r>
        <w:rPr>
          <w:spacing w:val="1"/>
        </w:rPr>
        <w:t xml:space="preserve"> </w:t>
      </w:r>
      <w:r>
        <w:rPr>
          <w:spacing w:val="-1"/>
        </w:rPr>
        <w:t>to the</w:t>
      </w:r>
      <w:r>
        <w:t xml:space="preserve"> </w:t>
      </w:r>
      <w:r>
        <w:rPr>
          <w:spacing w:val="-1"/>
        </w:rPr>
        <w:t>individual</w:t>
      </w:r>
      <w:r>
        <w:t xml:space="preserve"> tax</w:t>
      </w:r>
      <w:r>
        <w:rPr>
          <w:spacing w:val="-2"/>
        </w:rPr>
        <w:t xml:space="preserve"> </w:t>
      </w:r>
      <w:r>
        <w:rPr>
          <w:spacing w:val="-1"/>
        </w:rPr>
        <w:t>situations</w:t>
      </w:r>
      <w:r>
        <w:rPr>
          <w:spacing w:val="61"/>
        </w:rPr>
        <w:t xml:space="preserve"> </w:t>
      </w:r>
      <w:r>
        <w:t xml:space="preserve">of </w:t>
      </w:r>
      <w:r>
        <w:rPr>
          <w:spacing w:val="-1"/>
        </w:rPr>
        <w:t>investors.</w:t>
      </w:r>
    </w:p>
    <w:p w14:paraId="7004CEEB" w14:textId="77777777" w:rsidR="0090386E" w:rsidRDefault="0090386E" w:rsidP="0090386E">
      <w:pPr>
        <w:pStyle w:val="BodyText"/>
        <w:numPr>
          <w:ilvl w:val="4"/>
          <w:numId w:val="7"/>
        </w:numPr>
        <w:tabs>
          <w:tab w:val="left" w:pos="1901"/>
        </w:tabs>
        <w:spacing w:before="1" w:line="258" w:lineRule="auto"/>
        <w:ind w:right="1195"/>
        <w:jc w:val="both"/>
      </w:pPr>
      <w:r>
        <w:t>In</w:t>
      </w:r>
      <w:r>
        <w:rPr>
          <w:spacing w:val="-1"/>
        </w:rPr>
        <w:t xml:space="preserve"> selecting </w:t>
      </w:r>
      <w:r>
        <w:t>and</w:t>
      </w:r>
      <w:r>
        <w:rPr>
          <w:spacing w:val="-4"/>
        </w:rPr>
        <w:t xml:space="preserve"> </w:t>
      </w:r>
      <w:r>
        <w:rPr>
          <w:spacing w:val="-1"/>
        </w:rPr>
        <w:t>structuring</w:t>
      </w:r>
      <w:r>
        <w:rPr>
          <w:spacing w:val="-3"/>
        </w:rPr>
        <w:t xml:space="preserve"> </w:t>
      </w:r>
      <w:r>
        <w:rPr>
          <w:spacing w:val="-1"/>
        </w:rPr>
        <w:t>investments</w:t>
      </w:r>
      <w:r>
        <w:t xml:space="preserve"> </w:t>
      </w:r>
      <w:r>
        <w:rPr>
          <w:spacing w:val="-1"/>
        </w:rPr>
        <w:t>appropriate</w:t>
      </w:r>
      <w:r>
        <w:rPr>
          <w:spacing w:val="-2"/>
        </w:rPr>
        <w:t xml:space="preserve"> </w:t>
      </w:r>
      <w:r>
        <w:rPr>
          <w:spacing w:val="-1"/>
        </w:rPr>
        <w:t>for</w:t>
      </w:r>
      <w:r>
        <w:t xml:space="preserve"> </w:t>
      </w:r>
      <w:r>
        <w:rPr>
          <w:spacing w:val="-1"/>
        </w:rPr>
        <w:t>the</w:t>
      </w:r>
      <w:r>
        <w:rPr>
          <w:spacing w:val="-2"/>
        </w:rPr>
        <w:t xml:space="preserve"> </w:t>
      </w:r>
      <w:r>
        <w:rPr>
          <w:spacing w:val="-1"/>
        </w:rPr>
        <w:t>Fund,</w:t>
      </w:r>
      <w:r>
        <w:t xml:space="preserve"> </w:t>
      </w:r>
      <w:r>
        <w:rPr>
          <w:spacing w:val="-1"/>
        </w:rPr>
        <w:t>the</w:t>
      </w:r>
      <w:r>
        <w:rPr>
          <w:spacing w:val="51"/>
        </w:rPr>
        <w:t xml:space="preserve"> </w:t>
      </w:r>
      <w:r>
        <w:rPr>
          <w:spacing w:val="-1"/>
        </w:rPr>
        <w:t>Investment</w:t>
      </w:r>
      <w:r>
        <w:rPr>
          <w:spacing w:val="-3"/>
        </w:rPr>
        <w:t xml:space="preserve"> </w:t>
      </w:r>
      <w:r>
        <w:rPr>
          <w:spacing w:val="-1"/>
        </w:rPr>
        <w:t>Manager</w:t>
      </w:r>
      <w:r>
        <w:t xml:space="preserve"> will</w:t>
      </w:r>
      <w:r>
        <w:rPr>
          <w:spacing w:val="-3"/>
        </w:rPr>
        <w:t xml:space="preserve"> </w:t>
      </w:r>
      <w:r>
        <w:rPr>
          <w:spacing w:val="-1"/>
        </w:rPr>
        <w:t>consider</w:t>
      </w:r>
      <w:r>
        <w:t xml:space="preserve"> </w:t>
      </w:r>
      <w:r>
        <w:rPr>
          <w:spacing w:val="-1"/>
        </w:rPr>
        <w:t>the</w:t>
      </w:r>
      <w:r>
        <w:t xml:space="preserve"> </w:t>
      </w:r>
      <w:r>
        <w:rPr>
          <w:spacing w:val="-1"/>
        </w:rPr>
        <w:t>investment</w:t>
      </w:r>
      <w:r>
        <w:rPr>
          <w:spacing w:val="-3"/>
        </w:rPr>
        <w:t xml:space="preserve"> </w:t>
      </w:r>
      <w:r>
        <w:rPr>
          <w:spacing w:val="-1"/>
        </w:rPr>
        <w:t xml:space="preserve">and </w:t>
      </w:r>
      <w:r>
        <w:t>tax</w:t>
      </w:r>
      <w:r>
        <w:rPr>
          <w:spacing w:val="-2"/>
        </w:rPr>
        <w:t xml:space="preserve"> </w:t>
      </w:r>
      <w:r>
        <w:rPr>
          <w:spacing w:val="-1"/>
        </w:rPr>
        <w:t>objectives</w:t>
      </w:r>
      <w:r>
        <w:rPr>
          <w:spacing w:val="-2"/>
        </w:rPr>
        <w:t xml:space="preserve"> </w:t>
      </w:r>
      <w:r>
        <w:t xml:space="preserve">of </w:t>
      </w:r>
      <w:r>
        <w:rPr>
          <w:spacing w:val="-1"/>
        </w:rPr>
        <w:t>the</w:t>
      </w:r>
      <w:r>
        <w:rPr>
          <w:spacing w:val="-2"/>
        </w:rPr>
        <w:t xml:space="preserve"> </w:t>
      </w:r>
      <w:r>
        <w:rPr>
          <w:spacing w:val="-1"/>
        </w:rPr>
        <w:t>Fund</w:t>
      </w:r>
      <w:r>
        <w:rPr>
          <w:spacing w:val="49"/>
        </w:rPr>
        <w:t xml:space="preserve"> </w:t>
      </w:r>
      <w:r>
        <w:rPr>
          <w:spacing w:val="-1"/>
        </w:rPr>
        <w:t>and the</w:t>
      </w:r>
      <w:r>
        <w:t xml:space="preserve"> </w:t>
      </w:r>
      <w:r>
        <w:rPr>
          <w:spacing w:val="-1"/>
        </w:rPr>
        <w:t>investors</w:t>
      </w:r>
      <w:r>
        <w:t xml:space="preserve"> as</w:t>
      </w:r>
      <w:r>
        <w:rPr>
          <w:spacing w:val="-3"/>
        </w:rPr>
        <w:t xml:space="preserve"> </w:t>
      </w:r>
      <w:r>
        <w:t xml:space="preserve">a </w:t>
      </w:r>
      <w:r>
        <w:rPr>
          <w:spacing w:val="-1"/>
        </w:rPr>
        <w:t>whole,</w:t>
      </w:r>
      <w:r>
        <w:t xml:space="preserve"> </w:t>
      </w:r>
      <w:r>
        <w:rPr>
          <w:spacing w:val="-1"/>
        </w:rPr>
        <w:t>and</w:t>
      </w:r>
      <w:r>
        <w:rPr>
          <w:spacing w:val="1"/>
        </w:rPr>
        <w:t xml:space="preserve"> </w:t>
      </w:r>
      <w:r>
        <w:rPr>
          <w:spacing w:val="-1"/>
        </w:rPr>
        <w:t>not</w:t>
      </w:r>
      <w:r>
        <w:t xml:space="preserve"> the</w:t>
      </w:r>
      <w:r>
        <w:rPr>
          <w:spacing w:val="-3"/>
        </w:rPr>
        <w:t xml:space="preserve"> </w:t>
      </w:r>
      <w:r>
        <w:rPr>
          <w:spacing w:val="-1"/>
        </w:rPr>
        <w:t>investment,</w:t>
      </w:r>
      <w:r>
        <w:rPr>
          <w:spacing w:val="-5"/>
        </w:rPr>
        <w:t xml:space="preserve"> </w:t>
      </w:r>
      <w:r>
        <w:t>tax</w:t>
      </w:r>
      <w:r>
        <w:rPr>
          <w:spacing w:val="-2"/>
        </w:rPr>
        <w:t xml:space="preserve"> </w:t>
      </w:r>
      <w:r>
        <w:t>or</w:t>
      </w:r>
      <w:r>
        <w:rPr>
          <w:spacing w:val="-2"/>
        </w:rPr>
        <w:t xml:space="preserve"> </w:t>
      </w:r>
      <w:r>
        <w:t>other</w:t>
      </w:r>
      <w:r>
        <w:rPr>
          <w:spacing w:val="-2"/>
        </w:rPr>
        <w:t xml:space="preserve"> </w:t>
      </w:r>
      <w:r>
        <w:rPr>
          <w:spacing w:val="-1"/>
        </w:rPr>
        <w:t>objectives</w:t>
      </w:r>
      <w:r>
        <w:rPr>
          <w:spacing w:val="-2"/>
        </w:rPr>
        <w:t xml:space="preserve"> </w:t>
      </w:r>
      <w:r>
        <w:t>of</w:t>
      </w:r>
      <w:r>
        <w:rPr>
          <w:spacing w:val="53"/>
        </w:rPr>
        <w:t xml:space="preserve"> </w:t>
      </w:r>
      <w:r>
        <w:rPr>
          <w:spacing w:val="-1"/>
        </w:rPr>
        <w:t>any</w:t>
      </w:r>
      <w:r>
        <w:t xml:space="preserve"> </w:t>
      </w:r>
      <w:r>
        <w:rPr>
          <w:spacing w:val="-1"/>
        </w:rPr>
        <w:t>individual</w:t>
      </w:r>
      <w:r>
        <w:t xml:space="preserve"> </w:t>
      </w:r>
      <w:r>
        <w:rPr>
          <w:spacing w:val="-1"/>
        </w:rPr>
        <w:t>investors.</w:t>
      </w:r>
    </w:p>
    <w:p w14:paraId="038310A6" w14:textId="77777777" w:rsidR="0090386E" w:rsidRDefault="0090386E" w:rsidP="0090386E">
      <w:pPr>
        <w:spacing w:before="8"/>
        <w:jc w:val="both"/>
        <w:rPr>
          <w:rFonts w:ascii="Calibri" w:eastAsia="Calibri" w:hAnsi="Calibri" w:cs="Calibri"/>
          <w:sz w:val="23"/>
          <w:szCs w:val="23"/>
        </w:rPr>
      </w:pPr>
    </w:p>
    <w:p w14:paraId="56226CC5" w14:textId="77777777" w:rsidR="0090386E" w:rsidRDefault="0090386E" w:rsidP="0090386E">
      <w:pPr>
        <w:pStyle w:val="BodyText"/>
        <w:spacing w:line="259" w:lineRule="auto"/>
        <w:ind w:right="1292"/>
        <w:jc w:val="both"/>
      </w:pPr>
      <w:r>
        <w:t>In</w:t>
      </w:r>
      <w:r>
        <w:rPr>
          <w:spacing w:val="-1"/>
        </w:rPr>
        <w:t xml:space="preserve"> </w:t>
      </w:r>
      <w:r>
        <w:t xml:space="preserve">case </w:t>
      </w:r>
      <w:r>
        <w:rPr>
          <w:spacing w:val="-2"/>
        </w:rPr>
        <w:t>any</w:t>
      </w:r>
      <w:r>
        <w:t xml:space="preserve"> </w:t>
      </w:r>
      <w:r>
        <w:rPr>
          <w:spacing w:val="-1"/>
        </w:rPr>
        <w:t>potential</w:t>
      </w:r>
      <w:r>
        <w:rPr>
          <w:spacing w:val="-3"/>
        </w:rPr>
        <w:t xml:space="preserve"> </w:t>
      </w:r>
      <w:r>
        <w:rPr>
          <w:spacing w:val="-1"/>
        </w:rPr>
        <w:t>conflict</w:t>
      </w:r>
      <w:r>
        <w:rPr>
          <w:spacing w:val="1"/>
        </w:rPr>
        <w:t xml:space="preserve"> </w:t>
      </w:r>
      <w:r>
        <w:t>of</w:t>
      </w:r>
      <w:r>
        <w:rPr>
          <w:spacing w:val="-3"/>
        </w:rPr>
        <w:t xml:space="preserve"> </w:t>
      </w:r>
      <w:r>
        <w:rPr>
          <w:spacing w:val="-1"/>
        </w:rPr>
        <w:t>interest</w:t>
      </w:r>
      <w:r>
        <w:t xml:space="preserve"> </w:t>
      </w:r>
      <w:r>
        <w:rPr>
          <w:spacing w:val="-1"/>
        </w:rPr>
        <w:t>has</w:t>
      </w:r>
      <w:r>
        <w:rPr>
          <w:spacing w:val="-3"/>
        </w:rPr>
        <w:t xml:space="preserve"> </w:t>
      </w:r>
      <w:r>
        <w:rPr>
          <w:spacing w:val="-1"/>
        </w:rPr>
        <w:t>been identified, procedures</w:t>
      </w:r>
      <w:r>
        <w:t xml:space="preserve"> to</w:t>
      </w:r>
      <w:r>
        <w:rPr>
          <w:spacing w:val="-1"/>
        </w:rPr>
        <w:t xml:space="preserve"> address</w:t>
      </w:r>
      <w:r>
        <w:rPr>
          <w:spacing w:val="1"/>
        </w:rPr>
        <w:t xml:space="preserve"> </w:t>
      </w:r>
      <w:r>
        <w:rPr>
          <w:spacing w:val="-1"/>
        </w:rPr>
        <w:t>them</w:t>
      </w:r>
      <w:r>
        <w:rPr>
          <w:spacing w:val="1"/>
        </w:rPr>
        <w:t xml:space="preserve"> </w:t>
      </w:r>
      <w:r>
        <w:rPr>
          <w:spacing w:val="-1"/>
        </w:rPr>
        <w:t>are</w:t>
      </w:r>
      <w:r>
        <w:t xml:space="preserve"> the</w:t>
      </w:r>
      <w:r>
        <w:rPr>
          <w:spacing w:val="61"/>
        </w:rPr>
        <w:t xml:space="preserve"> </w:t>
      </w:r>
      <w:r>
        <w:rPr>
          <w:spacing w:val="-1"/>
        </w:rPr>
        <w:t>following:</w:t>
      </w:r>
    </w:p>
    <w:p w14:paraId="01B3B1D0" w14:textId="77777777" w:rsidR="0090386E" w:rsidRDefault="0090386E" w:rsidP="0090386E">
      <w:pPr>
        <w:pStyle w:val="BodyText"/>
        <w:numPr>
          <w:ilvl w:val="0"/>
          <w:numId w:val="4"/>
        </w:numPr>
        <w:tabs>
          <w:tab w:val="left" w:pos="821"/>
        </w:tabs>
        <w:spacing w:line="258" w:lineRule="auto"/>
        <w:ind w:right="1305"/>
        <w:jc w:val="both"/>
      </w:pPr>
      <w:r>
        <w:rPr>
          <w:spacing w:val="-1"/>
        </w:rPr>
        <w:t>The</w:t>
      </w:r>
      <w:r>
        <w:t xml:space="preserve"> </w:t>
      </w:r>
      <w:r>
        <w:rPr>
          <w:spacing w:val="-1"/>
        </w:rPr>
        <w:t>situation</w:t>
      </w:r>
      <w:r>
        <w:t xml:space="preserve"> </w:t>
      </w:r>
      <w:r>
        <w:rPr>
          <w:spacing w:val="-1"/>
        </w:rPr>
        <w:t xml:space="preserve">shall </w:t>
      </w:r>
      <w:r>
        <w:rPr>
          <w:spacing w:val="-2"/>
        </w:rPr>
        <w:t>be</w:t>
      </w:r>
      <w:r>
        <w:t xml:space="preserve"> </w:t>
      </w:r>
      <w:r>
        <w:rPr>
          <w:spacing w:val="-1"/>
        </w:rPr>
        <w:t>reviewed</w:t>
      </w:r>
      <w:r>
        <w:rPr>
          <w:spacing w:val="1"/>
        </w:rPr>
        <w:t xml:space="preserve"> </w:t>
      </w:r>
      <w:r>
        <w:rPr>
          <w:spacing w:val="-1"/>
        </w:rPr>
        <w:t>by</w:t>
      </w:r>
      <w:r>
        <w:rPr>
          <w:spacing w:val="-2"/>
        </w:rPr>
        <w:t xml:space="preserve"> </w:t>
      </w:r>
      <w:r>
        <w:rPr>
          <w:spacing w:val="-1"/>
        </w:rPr>
        <w:t>the</w:t>
      </w:r>
      <w:r>
        <w:t xml:space="preserve"> </w:t>
      </w:r>
      <w:r>
        <w:rPr>
          <w:spacing w:val="-1"/>
        </w:rPr>
        <w:t>Investment</w:t>
      </w:r>
      <w:r>
        <w:rPr>
          <w:spacing w:val="-2"/>
        </w:rPr>
        <w:t xml:space="preserve"> </w:t>
      </w:r>
      <w:r>
        <w:rPr>
          <w:spacing w:val="-1"/>
        </w:rPr>
        <w:t>Manager,</w:t>
      </w:r>
      <w:r>
        <w:t xml:space="preserve"> after</w:t>
      </w:r>
      <w:r>
        <w:rPr>
          <w:spacing w:val="-3"/>
        </w:rPr>
        <w:t xml:space="preserve"> </w:t>
      </w:r>
      <w:r>
        <w:rPr>
          <w:spacing w:val="-1"/>
        </w:rPr>
        <w:t>the</w:t>
      </w:r>
      <w:r>
        <w:rPr>
          <w:spacing w:val="-2"/>
        </w:rPr>
        <w:t xml:space="preserve"> </w:t>
      </w:r>
      <w:r>
        <w:rPr>
          <w:spacing w:val="-1"/>
        </w:rPr>
        <w:t>conflicted</w:t>
      </w:r>
      <w:r>
        <w:rPr>
          <w:spacing w:val="-3"/>
        </w:rPr>
        <w:t xml:space="preserve"> </w:t>
      </w:r>
      <w:r>
        <w:t>person</w:t>
      </w:r>
      <w:r>
        <w:rPr>
          <w:spacing w:val="-1"/>
        </w:rPr>
        <w:t xml:space="preserve"> has</w:t>
      </w:r>
      <w:r>
        <w:rPr>
          <w:spacing w:val="50"/>
        </w:rPr>
        <w:t xml:space="preserve"> </w:t>
      </w:r>
      <w:r>
        <w:t>recused</w:t>
      </w:r>
      <w:r>
        <w:rPr>
          <w:spacing w:val="-1"/>
        </w:rPr>
        <w:t xml:space="preserve"> themselves, </w:t>
      </w:r>
      <w:r>
        <w:rPr>
          <w:rFonts w:cs="Calibri"/>
        </w:rPr>
        <w:t>to</w:t>
      </w:r>
      <w:r>
        <w:rPr>
          <w:rFonts w:cs="Calibri"/>
          <w:spacing w:val="-1"/>
        </w:rPr>
        <w:t xml:space="preserve"> ensure</w:t>
      </w:r>
      <w:r>
        <w:rPr>
          <w:rFonts w:cs="Calibri"/>
        </w:rPr>
        <w:t xml:space="preserve"> that</w:t>
      </w:r>
      <w:r>
        <w:rPr>
          <w:rFonts w:cs="Calibri"/>
          <w:spacing w:val="-2"/>
        </w:rPr>
        <w:t xml:space="preserve"> </w:t>
      </w:r>
      <w:r>
        <w:rPr>
          <w:rFonts w:cs="Calibri"/>
        </w:rPr>
        <w:t xml:space="preserve">the </w:t>
      </w:r>
      <w:r>
        <w:rPr>
          <w:rFonts w:cs="Calibri"/>
          <w:spacing w:val="-1"/>
        </w:rPr>
        <w:t>interests</w:t>
      </w:r>
      <w:r>
        <w:rPr>
          <w:rFonts w:cs="Calibri"/>
          <w:spacing w:val="-2"/>
        </w:rPr>
        <w:t xml:space="preserve"> </w:t>
      </w:r>
      <w:r>
        <w:rPr>
          <w:rFonts w:cs="Calibri"/>
        </w:rPr>
        <w:t xml:space="preserve">of </w:t>
      </w:r>
      <w:r>
        <w:rPr>
          <w:rFonts w:cs="Calibri"/>
          <w:spacing w:val="-2"/>
        </w:rPr>
        <w:t>the</w:t>
      </w:r>
      <w:r>
        <w:rPr>
          <w:rFonts w:cs="Calibri"/>
        </w:rPr>
        <w:t xml:space="preserve"> </w:t>
      </w:r>
      <w:r>
        <w:rPr>
          <w:rFonts w:cs="Calibri"/>
          <w:spacing w:val="-1"/>
        </w:rPr>
        <w:t>Fund’s</w:t>
      </w:r>
      <w:r>
        <w:rPr>
          <w:rFonts w:cs="Calibri"/>
        </w:rPr>
        <w:t xml:space="preserve"> </w:t>
      </w:r>
      <w:r>
        <w:rPr>
          <w:rFonts w:cs="Calibri"/>
          <w:spacing w:val="-1"/>
        </w:rPr>
        <w:t>beneficiaries</w:t>
      </w:r>
      <w:r>
        <w:rPr>
          <w:rFonts w:cs="Calibri"/>
          <w:spacing w:val="1"/>
        </w:rPr>
        <w:t xml:space="preserve"> </w:t>
      </w:r>
      <w:r>
        <w:rPr>
          <w:rFonts w:cs="Calibri"/>
          <w:spacing w:val="-1"/>
        </w:rPr>
        <w:t>are</w:t>
      </w:r>
      <w:r>
        <w:rPr>
          <w:rFonts w:cs="Calibri"/>
        </w:rPr>
        <w:t xml:space="preserve"> </w:t>
      </w:r>
      <w:r>
        <w:rPr>
          <w:rFonts w:cs="Calibri"/>
          <w:spacing w:val="-1"/>
        </w:rPr>
        <w:t>placed</w:t>
      </w:r>
      <w:r>
        <w:rPr>
          <w:rFonts w:cs="Calibri"/>
          <w:spacing w:val="47"/>
        </w:rPr>
        <w:t xml:space="preserve"> </w:t>
      </w:r>
      <w:r>
        <w:rPr>
          <w:spacing w:val="-1"/>
        </w:rPr>
        <w:t>above</w:t>
      </w:r>
      <w:r>
        <w:t xml:space="preserve"> its</w:t>
      </w:r>
      <w:r>
        <w:rPr>
          <w:spacing w:val="-3"/>
        </w:rPr>
        <w:t xml:space="preserve"> </w:t>
      </w:r>
      <w:r>
        <w:rPr>
          <w:spacing w:val="-1"/>
        </w:rPr>
        <w:t>own</w:t>
      </w:r>
      <w:r>
        <w:t xml:space="preserve"> </w:t>
      </w:r>
      <w:r>
        <w:rPr>
          <w:spacing w:val="-1"/>
        </w:rPr>
        <w:t>interests</w:t>
      </w:r>
    </w:p>
    <w:p w14:paraId="65B92FC8" w14:textId="77777777" w:rsidR="0090386E" w:rsidRDefault="0090386E" w:rsidP="0090386E">
      <w:pPr>
        <w:pStyle w:val="BodyText"/>
        <w:numPr>
          <w:ilvl w:val="0"/>
          <w:numId w:val="4"/>
        </w:numPr>
        <w:tabs>
          <w:tab w:val="left" w:pos="821"/>
        </w:tabs>
        <w:spacing w:before="2" w:line="258" w:lineRule="auto"/>
        <w:ind w:right="1227"/>
        <w:jc w:val="both"/>
      </w:pPr>
      <w:r>
        <w:rPr>
          <w:spacing w:val="-1"/>
        </w:rPr>
        <w:t>Resulting decisions</w:t>
      </w:r>
      <w:r>
        <w:rPr>
          <w:spacing w:val="-2"/>
        </w:rPr>
        <w:t xml:space="preserve"> </w:t>
      </w:r>
      <w:r>
        <w:rPr>
          <w:spacing w:val="-1"/>
        </w:rPr>
        <w:t>may</w:t>
      </w:r>
      <w:r>
        <w:t xml:space="preserve"> </w:t>
      </w:r>
      <w:r>
        <w:rPr>
          <w:spacing w:val="-1"/>
        </w:rPr>
        <w:t>include</w:t>
      </w:r>
      <w:r>
        <w:rPr>
          <w:spacing w:val="2"/>
        </w:rPr>
        <w:t xml:space="preserve"> </w:t>
      </w:r>
      <w:r>
        <w:rPr>
          <w:spacing w:val="-1"/>
        </w:rPr>
        <w:t>blanket</w:t>
      </w:r>
      <w:r>
        <w:t xml:space="preserve"> </w:t>
      </w:r>
      <w:r>
        <w:rPr>
          <w:spacing w:val="-1"/>
        </w:rPr>
        <w:t>ban</w:t>
      </w:r>
      <w:r>
        <w:rPr>
          <w:spacing w:val="-3"/>
        </w:rPr>
        <w:t xml:space="preserve"> </w:t>
      </w:r>
      <w:r>
        <w:t>on</w:t>
      </w:r>
      <w:r>
        <w:rPr>
          <w:spacing w:val="-1"/>
        </w:rPr>
        <w:t xml:space="preserve"> certain</w:t>
      </w:r>
      <w:r>
        <w:rPr>
          <w:spacing w:val="-4"/>
        </w:rPr>
        <w:t xml:space="preserve"> </w:t>
      </w:r>
      <w:r>
        <w:rPr>
          <w:spacing w:val="-1"/>
        </w:rPr>
        <w:t>types</w:t>
      </w:r>
      <w:r>
        <w:rPr>
          <w:spacing w:val="-2"/>
        </w:rPr>
        <w:t xml:space="preserve"> </w:t>
      </w:r>
      <w:r>
        <w:t>of</w:t>
      </w:r>
      <w:r>
        <w:rPr>
          <w:spacing w:val="-3"/>
        </w:rPr>
        <w:t xml:space="preserve"> </w:t>
      </w:r>
      <w:r>
        <w:rPr>
          <w:spacing w:val="-1"/>
        </w:rPr>
        <w:t>investments,</w:t>
      </w:r>
      <w:r>
        <w:t xml:space="preserve"> </w:t>
      </w:r>
      <w:r>
        <w:rPr>
          <w:spacing w:val="-1"/>
        </w:rPr>
        <w:t>not</w:t>
      </w:r>
      <w:r>
        <w:t xml:space="preserve"> </w:t>
      </w:r>
      <w:r>
        <w:rPr>
          <w:spacing w:val="-1"/>
        </w:rPr>
        <w:t xml:space="preserve">investing </w:t>
      </w:r>
      <w:r>
        <w:t>in</w:t>
      </w:r>
      <w:r>
        <w:rPr>
          <w:spacing w:val="81"/>
        </w:rPr>
        <w:t xml:space="preserve"> </w:t>
      </w:r>
      <w:r>
        <w:t>certain</w:t>
      </w:r>
      <w:r>
        <w:rPr>
          <w:spacing w:val="-2"/>
        </w:rPr>
        <w:t xml:space="preserve"> </w:t>
      </w:r>
      <w:r>
        <w:rPr>
          <w:spacing w:val="-1"/>
        </w:rPr>
        <w:t xml:space="preserve">companies, </w:t>
      </w:r>
      <w:r>
        <w:t xml:space="preserve">or </w:t>
      </w:r>
      <w:r>
        <w:rPr>
          <w:spacing w:val="-1"/>
        </w:rPr>
        <w:t>unwinding existing investments</w:t>
      </w:r>
      <w:r>
        <w:rPr>
          <w:spacing w:val="-4"/>
        </w:rPr>
        <w:t xml:space="preserve"> </w:t>
      </w:r>
      <w:r>
        <w:t xml:space="preserve">of </w:t>
      </w:r>
      <w:r>
        <w:rPr>
          <w:spacing w:val="-1"/>
        </w:rPr>
        <w:t>the</w:t>
      </w:r>
      <w:r>
        <w:rPr>
          <w:spacing w:val="-2"/>
        </w:rPr>
        <w:t xml:space="preserve"> </w:t>
      </w:r>
      <w:r>
        <w:rPr>
          <w:spacing w:val="-1"/>
        </w:rPr>
        <w:t xml:space="preserve">conflicted person </w:t>
      </w:r>
      <w:r>
        <w:t>or</w:t>
      </w:r>
      <w:r>
        <w:rPr>
          <w:spacing w:val="-5"/>
        </w:rPr>
        <w:t xml:space="preserve"> </w:t>
      </w:r>
      <w:r>
        <w:t xml:space="preserve">the </w:t>
      </w:r>
      <w:r>
        <w:rPr>
          <w:spacing w:val="-1"/>
        </w:rPr>
        <w:t>Fund.</w:t>
      </w:r>
    </w:p>
    <w:p w14:paraId="0C6B06D8" w14:textId="77777777" w:rsidR="0090386E" w:rsidRDefault="0090386E" w:rsidP="0090386E">
      <w:pPr>
        <w:pStyle w:val="BodyText"/>
        <w:numPr>
          <w:ilvl w:val="0"/>
          <w:numId w:val="4"/>
        </w:numPr>
        <w:tabs>
          <w:tab w:val="left" w:pos="821"/>
        </w:tabs>
        <w:spacing w:line="259" w:lineRule="auto"/>
        <w:ind w:right="1626"/>
        <w:jc w:val="both"/>
      </w:pPr>
      <w:r>
        <w:rPr>
          <w:rFonts w:cs="Calibri"/>
        </w:rPr>
        <w:t xml:space="preserve">If </w:t>
      </w:r>
      <w:r>
        <w:rPr>
          <w:rFonts w:cs="Calibri"/>
          <w:spacing w:val="-1"/>
        </w:rPr>
        <w:t>required,</w:t>
      </w:r>
      <w:r>
        <w:rPr>
          <w:rFonts w:cs="Calibri"/>
        </w:rPr>
        <w:t xml:space="preserve"> </w:t>
      </w:r>
      <w:r>
        <w:rPr>
          <w:rFonts w:cs="Calibri"/>
          <w:spacing w:val="-1"/>
        </w:rPr>
        <w:t>the</w:t>
      </w:r>
      <w:r>
        <w:rPr>
          <w:rFonts w:cs="Calibri"/>
          <w:spacing w:val="-2"/>
        </w:rPr>
        <w:t xml:space="preserve"> </w:t>
      </w:r>
      <w:r>
        <w:rPr>
          <w:rFonts w:cs="Calibri"/>
          <w:spacing w:val="-1"/>
        </w:rPr>
        <w:t>Investment</w:t>
      </w:r>
      <w:r>
        <w:rPr>
          <w:rFonts w:cs="Calibri"/>
          <w:spacing w:val="-3"/>
        </w:rPr>
        <w:t xml:space="preserve"> </w:t>
      </w:r>
      <w:r>
        <w:rPr>
          <w:rFonts w:cs="Calibri"/>
          <w:spacing w:val="-1"/>
        </w:rPr>
        <w:t>Manager</w:t>
      </w:r>
      <w:r>
        <w:rPr>
          <w:rFonts w:cs="Calibri"/>
          <w:spacing w:val="-2"/>
        </w:rPr>
        <w:t xml:space="preserve"> </w:t>
      </w:r>
      <w:r>
        <w:rPr>
          <w:rFonts w:cs="Calibri"/>
          <w:spacing w:val="-1"/>
        </w:rPr>
        <w:t>may</w:t>
      </w:r>
      <w:r>
        <w:rPr>
          <w:rFonts w:cs="Calibri"/>
        </w:rPr>
        <w:t xml:space="preserve"> </w:t>
      </w:r>
      <w:r>
        <w:rPr>
          <w:rFonts w:cs="Calibri"/>
          <w:spacing w:val="-1"/>
        </w:rPr>
        <w:t>also</w:t>
      </w:r>
      <w:r>
        <w:rPr>
          <w:rFonts w:cs="Calibri"/>
          <w:spacing w:val="1"/>
        </w:rPr>
        <w:t xml:space="preserve"> </w:t>
      </w:r>
      <w:r>
        <w:rPr>
          <w:rFonts w:cs="Calibri"/>
          <w:spacing w:val="-1"/>
        </w:rPr>
        <w:t>consider</w:t>
      </w:r>
      <w:r>
        <w:rPr>
          <w:rFonts w:cs="Calibri"/>
        </w:rPr>
        <w:t xml:space="preserve"> </w:t>
      </w:r>
      <w:r>
        <w:rPr>
          <w:rFonts w:cs="Calibri"/>
          <w:spacing w:val="-1"/>
        </w:rPr>
        <w:t xml:space="preserve">setting </w:t>
      </w:r>
      <w:r>
        <w:rPr>
          <w:rFonts w:cs="Calibri"/>
        </w:rPr>
        <w:t>up</w:t>
      </w:r>
      <w:r>
        <w:rPr>
          <w:rFonts w:cs="Calibri"/>
          <w:spacing w:val="-1"/>
        </w:rPr>
        <w:t xml:space="preserve"> </w:t>
      </w:r>
      <w:r>
        <w:rPr>
          <w:rFonts w:cs="Calibri"/>
        </w:rPr>
        <w:t>a</w:t>
      </w:r>
      <w:r>
        <w:rPr>
          <w:rFonts w:cs="Calibri"/>
          <w:spacing w:val="-2"/>
        </w:rPr>
        <w:t xml:space="preserve"> </w:t>
      </w:r>
      <w:r>
        <w:rPr>
          <w:rFonts w:cs="Calibri"/>
          <w:spacing w:val="-1"/>
        </w:rPr>
        <w:t>‘Conflict</w:t>
      </w:r>
      <w:r>
        <w:rPr>
          <w:rFonts w:cs="Calibri"/>
          <w:spacing w:val="-2"/>
        </w:rPr>
        <w:t xml:space="preserve"> </w:t>
      </w:r>
      <w:r>
        <w:rPr>
          <w:rFonts w:cs="Calibri"/>
        </w:rPr>
        <w:t xml:space="preserve">of </w:t>
      </w:r>
      <w:r>
        <w:rPr>
          <w:rFonts w:cs="Calibri"/>
          <w:spacing w:val="-1"/>
        </w:rPr>
        <w:t>Interest’</w:t>
      </w:r>
      <w:r>
        <w:rPr>
          <w:rFonts w:cs="Calibri"/>
          <w:spacing w:val="73"/>
        </w:rPr>
        <w:t xml:space="preserve"> </w:t>
      </w:r>
      <w:r>
        <w:rPr>
          <w:rFonts w:cs="Calibri"/>
          <w:spacing w:val="-1"/>
        </w:rPr>
        <w:t>Committee</w:t>
      </w:r>
      <w:r>
        <w:rPr>
          <w:rFonts w:cs="Calibri"/>
        </w:rPr>
        <w:t xml:space="preserve"> </w:t>
      </w:r>
      <w:r>
        <w:rPr>
          <w:rFonts w:cs="Calibri"/>
          <w:spacing w:val="-1"/>
        </w:rPr>
        <w:t>with</w:t>
      </w:r>
      <w:r>
        <w:rPr>
          <w:rFonts w:cs="Calibri"/>
        </w:rPr>
        <w:t xml:space="preserve"> </w:t>
      </w:r>
      <w:r>
        <w:rPr>
          <w:rFonts w:cs="Calibri"/>
          <w:spacing w:val="-1"/>
        </w:rPr>
        <w:t xml:space="preserve">representation </w:t>
      </w:r>
      <w:r>
        <w:rPr>
          <w:rFonts w:cs="Calibri"/>
          <w:spacing w:val="-2"/>
        </w:rPr>
        <w:t>from</w:t>
      </w:r>
      <w:r>
        <w:rPr>
          <w:rFonts w:cs="Calibri"/>
          <w:spacing w:val="1"/>
        </w:rPr>
        <w:t xml:space="preserve"> </w:t>
      </w:r>
      <w:r>
        <w:rPr>
          <w:rFonts w:cs="Calibri"/>
          <w:spacing w:val="-1"/>
        </w:rPr>
        <w:t>the</w:t>
      </w:r>
      <w:r>
        <w:rPr>
          <w:rFonts w:cs="Calibri"/>
          <w:spacing w:val="-2"/>
        </w:rPr>
        <w:t xml:space="preserve"> </w:t>
      </w:r>
      <w:r>
        <w:rPr>
          <w:rFonts w:cs="Calibri"/>
          <w:spacing w:val="-1"/>
        </w:rPr>
        <w:t>Fund’s</w:t>
      </w:r>
      <w:r>
        <w:rPr>
          <w:rFonts w:cs="Calibri"/>
        </w:rPr>
        <w:t xml:space="preserve"> </w:t>
      </w:r>
      <w:r>
        <w:rPr>
          <w:rFonts w:cs="Calibri"/>
          <w:spacing w:val="-1"/>
        </w:rPr>
        <w:t>beneficiaries</w:t>
      </w:r>
      <w:r>
        <w:rPr>
          <w:rFonts w:cs="Calibri"/>
          <w:spacing w:val="3"/>
        </w:rPr>
        <w:t xml:space="preserve"> </w:t>
      </w:r>
      <w:r>
        <w:rPr>
          <w:spacing w:val="-1"/>
        </w:rPr>
        <w:t>to</w:t>
      </w:r>
      <w:r>
        <w:rPr>
          <w:spacing w:val="1"/>
        </w:rPr>
        <w:t xml:space="preserve"> </w:t>
      </w:r>
      <w:r>
        <w:rPr>
          <w:spacing w:val="-1"/>
        </w:rPr>
        <w:t>deliberate</w:t>
      </w:r>
      <w:r>
        <w:rPr>
          <w:spacing w:val="-2"/>
        </w:rPr>
        <w:t xml:space="preserve"> </w:t>
      </w:r>
      <w:r>
        <w:t>in</w:t>
      </w:r>
      <w:r>
        <w:rPr>
          <w:spacing w:val="-1"/>
        </w:rPr>
        <w:t xml:space="preserve"> extreme</w:t>
      </w:r>
      <w:r>
        <w:rPr>
          <w:spacing w:val="67"/>
        </w:rPr>
        <w:t xml:space="preserve"> </w:t>
      </w:r>
      <w:r>
        <w:rPr>
          <w:spacing w:val="-1"/>
        </w:rPr>
        <w:t>situations.</w:t>
      </w:r>
    </w:p>
    <w:p w14:paraId="00F24844" w14:textId="77777777" w:rsidR="0090386E" w:rsidRDefault="0090386E" w:rsidP="0090386E">
      <w:pPr>
        <w:pStyle w:val="BodyText"/>
        <w:numPr>
          <w:ilvl w:val="0"/>
          <w:numId w:val="4"/>
        </w:numPr>
        <w:tabs>
          <w:tab w:val="left" w:pos="821"/>
        </w:tabs>
        <w:spacing w:line="258" w:lineRule="auto"/>
        <w:ind w:right="1418"/>
        <w:jc w:val="both"/>
      </w:pPr>
      <w:r>
        <w:rPr>
          <w:spacing w:val="-1"/>
        </w:rPr>
        <w:t>Wherever</w:t>
      </w:r>
      <w:r>
        <w:rPr>
          <w:spacing w:val="1"/>
        </w:rPr>
        <w:t xml:space="preserve"> </w:t>
      </w:r>
      <w:r>
        <w:rPr>
          <w:spacing w:val="-1"/>
        </w:rPr>
        <w:t>applicable,</w:t>
      </w:r>
      <w:r>
        <w:rPr>
          <w:spacing w:val="-2"/>
        </w:rPr>
        <w:t xml:space="preserve"> </w:t>
      </w:r>
      <w:r>
        <w:rPr>
          <w:spacing w:val="-1"/>
        </w:rPr>
        <w:t>voting decisions</w:t>
      </w:r>
      <w:r>
        <w:rPr>
          <w:spacing w:val="-3"/>
        </w:rPr>
        <w:t xml:space="preserve"> </w:t>
      </w:r>
      <w:r>
        <w:t xml:space="preserve">at </w:t>
      </w:r>
      <w:r>
        <w:rPr>
          <w:spacing w:val="-1"/>
        </w:rPr>
        <w:t>Investee</w:t>
      </w:r>
      <w:r>
        <w:rPr>
          <w:spacing w:val="-2"/>
        </w:rPr>
        <w:t xml:space="preserve"> </w:t>
      </w:r>
      <w:r>
        <w:rPr>
          <w:spacing w:val="-1"/>
        </w:rPr>
        <w:t>Companies shall</w:t>
      </w:r>
      <w:r>
        <w:rPr>
          <w:spacing w:val="-3"/>
        </w:rPr>
        <w:t xml:space="preserve"> </w:t>
      </w:r>
      <w:r>
        <w:rPr>
          <w:spacing w:val="-1"/>
        </w:rPr>
        <w:t>be</w:t>
      </w:r>
      <w:r>
        <w:t xml:space="preserve"> </w:t>
      </w:r>
      <w:r>
        <w:rPr>
          <w:spacing w:val="-1"/>
        </w:rPr>
        <w:t>segregated from</w:t>
      </w:r>
      <w:r>
        <w:rPr>
          <w:spacing w:val="1"/>
        </w:rPr>
        <w:t xml:space="preserve"> </w:t>
      </w:r>
      <w:r>
        <w:rPr>
          <w:spacing w:val="-1"/>
        </w:rPr>
        <w:t>the</w:t>
      </w:r>
      <w:r>
        <w:rPr>
          <w:spacing w:val="65"/>
        </w:rPr>
        <w:t xml:space="preserve"> </w:t>
      </w:r>
      <w:r>
        <w:rPr>
          <w:spacing w:val="-1"/>
        </w:rPr>
        <w:t>client</w:t>
      </w:r>
      <w:r>
        <w:t xml:space="preserve"> </w:t>
      </w:r>
      <w:r>
        <w:rPr>
          <w:spacing w:val="-1"/>
        </w:rPr>
        <w:t>relations</w:t>
      </w:r>
      <w:r>
        <w:rPr>
          <w:spacing w:val="-3"/>
        </w:rPr>
        <w:t xml:space="preserve"> </w:t>
      </w:r>
      <w:r>
        <w:t>or</w:t>
      </w:r>
      <w:r>
        <w:rPr>
          <w:spacing w:val="-3"/>
        </w:rPr>
        <w:t xml:space="preserve"> </w:t>
      </w:r>
      <w:r>
        <w:rPr>
          <w:spacing w:val="-1"/>
        </w:rPr>
        <w:t>sales</w:t>
      </w:r>
      <w:r>
        <w:rPr>
          <w:spacing w:val="-2"/>
        </w:rPr>
        <w:t xml:space="preserve"> </w:t>
      </w:r>
      <w:r>
        <w:rPr>
          <w:spacing w:val="-1"/>
        </w:rPr>
        <w:t>functions.</w:t>
      </w:r>
    </w:p>
    <w:p w14:paraId="69CB0A3A" w14:textId="77777777" w:rsidR="0090386E" w:rsidRDefault="0090386E" w:rsidP="0090386E">
      <w:pPr>
        <w:pStyle w:val="BodyText"/>
        <w:numPr>
          <w:ilvl w:val="0"/>
          <w:numId w:val="4"/>
        </w:numPr>
        <w:tabs>
          <w:tab w:val="left" w:pos="821"/>
        </w:tabs>
        <w:spacing w:before="1" w:line="256" w:lineRule="auto"/>
        <w:ind w:right="1418"/>
        <w:jc w:val="both"/>
      </w:pPr>
      <w:r>
        <w:rPr>
          <w:spacing w:val="-1"/>
        </w:rPr>
        <w:t>The</w:t>
      </w:r>
      <w:r>
        <w:rPr>
          <w:spacing w:val="-2"/>
        </w:rPr>
        <w:t xml:space="preserve"> </w:t>
      </w:r>
      <w:r>
        <w:rPr>
          <w:spacing w:val="-1"/>
        </w:rPr>
        <w:t>minutes</w:t>
      </w:r>
      <w:r>
        <w:rPr>
          <w:spacing w:val="-2"/>
        </w:rPr>
        <w:t xml:space="preserve"> </w:t>
      </w:r>
      <w:r>
        <w:t>of</w:t>
      </w:r>
      <w:r>
        <w:rPr>
          <w:spacing w:val="1"/>
        </w:rPr>
        <w:t xml:space="preserve"> </w:t>
      </w:r>
      <w:r>
        <w:t>all</w:t>
      </w:r>
      <w:r>
        <w:rPr>
          <w:spacing w:val="-2"/>
        </w:rPr>
        <w:t xml:space="preserve"> </w:t>
      </w:r>
      <w:r>
        <w:rPr>
          <w:spacing w:val="-1"/>
        </w:rPr>
        <w:t>meetings</w:t>
      </w:r>
      <w:r>
        <w:t xml:space="preserve"> </w:t>
      </w:r>
      <w:r>
        <w:rPr>
          <w:spacing w:val="-1"/>
        </w:rPr>
        <w:t>related</w:t>
      </w:r>
      <w:r>
        <w:t xml:space="preserve"> </w:t>
      </w:r>
      <w:r>
        <w:rPr>
          <w:spacing w:val="-1"/>
        </w:rPr>
        <w:t>to</w:t>
      </w:r>
      <w:r>
        <w:rPr>
          <w:spacing w:val="1"/>
        </w:rPr>
        <w:t xml:space="preserve"> </w:t>
      </w:r>
      <w:proofErr w:type="gramStart"/>
      <w:r>
        <w:rPr>
          <w:spacing w:val="-1"/>
        </w:rPr>
        <w:t>conflict</w:t>
      </w:r>
      <w:r>
        <w:rPr>
          <w:spacing w:val="-2"/>
        </w:rPr>
        <w:t xml:space="preserve"> </w:t>
      </w:r>
      <w:r>
        <w:t xml:space="preserve">of </w:t>
      </w:r>
      <w:r>
        <w:rPr>
          <w:spacing w:val="-1"/>
        </w:rPr>
        <w:t>interest</w:t>
      </w:r>
      <w:proofErr w:type="gramEnd"/>
      <w:r>
        <w:rPr>
          <w:spacing w:val="2"/>
        </w:rPr>
        <w:t xml:space="preserve"> </w:t>
      </w:r>
      <w:r>
        <w:rPr>
          <w:spacing w:val="-1"/>
        </w:rPr>
        <w:t>discussions</w:t>
      </w:r>
      <w:r>
        <w:t xml:space="preserve"> </w:t>
      </w:r>
      <w:r>
        <w:rPr>
          <w:spacing w:val="-1"/>
        </w:rPr>
        <w:t>shall</w:t>
      </w:r>
      <w:r>
        <w:rPr>
          <w:spacing w:val="-3"/>
        </w:rPr>
        <w:t xml:space="preserve"> </w:t>
      </w:r>
      <w:r>
        <w:rPr>
          <w:spacing w:val="-1"/>
        </w:rPr>
        <w:t>be</w:t>
      </w:r>
      <w:r>
        <w:t xml:space="preserve"> </w:t>
      </w:r>
      <w:r>
        <w:rPr>
          <w:spacing w:val="-1"/>
        </w:rPr>
        <w:t>recorded</w:t>
      </w:r>
      <w:r>
        <w:t xml:space="preserve"> </w:t>
      </w:r>
      <w:r>
        <w:rPr>
          <w:spacing w:val="-1"/>
        </w:rPr>
        <w:t>for</w:t>
      </w:r>
      <w:r>
        <w:rPr>
          <w:spacing w:val="53"/>
        </w:rPr>
        <w:t xml:space="preserve"> </w:t>
      </w:r>
      <w:r>
        <w:rPr>
          <w:spacing w:val="-1"/>
        </w:rPr>
        <w:t>future</w:t>
      </w:r>
      <w:r>
        <w:t xml:space="preserve"> </w:t>
      </w:r>
      <w:r>
        <w:rPr>
          <w:spacing w:val="-1"/>
        </w:rPr>
        <w:t>review</w:t>
      </w:r>
      <w:r>
        <w:rPr>
          <w:spacing w:val="1"/>
        </w:rPr>
        <w:t xml:space="preserve"> </w:t>
      </w:r>
      <w:r>
        <w:rPr>
          <w:spacing w:val="-1"/>
        </w:rPr>
        <w:t>and</w:t>
      </w:r>
      <w:r>
        <w:t xml:space="preserve"> </w:t>
      </w:r>
      <w:r>
        <w:rPr>
          <w:spacing w:val="-1"/>
        </w:rPr>
        <w:t>follow-up.</w:t>
      </w:r>
    </w:p>
    <w:p w14:paraId="2D5455BF" w14:textId="77777777" w:rsidR="0090386E" w:rsidRDefault="0090386E" w:rsidP="0090386E">
      <w:pPr>
        <w:spacing w:before="1"/>
        <w:jc w:val="both"/>
        <w:rPr>
          <w:rFonts w:ascii="Calibri" w:eastAsia="Calibri" w:hAnsi="Calibri" w:cs="Calibri"/>
          <w:sz w:val="24"/>
          <w:szCs w:val="24"/>
        </w:rPr>
      </w:pPr>
    </w:p>
    <w:p w14:paraId="176A5D4D" w14:textId="77777777" w:rsidR="0090386E" w:rsidRDefault="0090386E" w:rsidP="0090386E">
      <w:pPr>
        <w:pStyle w:val="BodyText"/>
        <w:spacing w:line="259" w:lineRule="auto"/>
        <w:ind w:right="1292"/>
        <w:jc w:val="both"/>
      </w:pPr>
      <w:r>
        <w:rPr>
          <w:spacing w:val="-1"/>
        </w:rPr>
        <w:t>Further, this</w:t>
      </w:r>
      <w:r>
        <w:t xml:space="preserve"> </w:t>
      </w:r>
      <w:r>
        <w:rPr>
          <w:spacing w:val="-1"/>
        </w:rPr>
        <w:t>policy shall be</w:t>
      </w:r>
      <w:r>
        <w:rPr>
          <w:spacing w:val="-2"/>
        </w:rPr>
        <w:t xml:space="preserve"> </w:t>
      </w:r>
      <w:r>
        <w:rPr>
          <w:spacing w:val="-1"/>
        </w:rPr>
        <w:t>reviewed</w:t>
      </w:r>
      <w:r>
        <w:rPr>
          <w:spacing w:val="-3"/>
        </w:rPr>
        <w:t xml:space="preserve"> </w:t>
      </w:r>
      <w:r>
        <w:t>and</w:t>
      </w:r>
      <w:r>
        <w:rPr>
          <w:spacing w:val="-2"/>
        </w:rPr>
        <w:t xml:space="preserve"> </w:t>
      </w:r>
      <w:r>
        <w:rPr>
          <w:spacing w:val="-1"/>
        </w:rPr>
        <w:t>updated periodically</w:t>
      </w:r>
      <w:r>
        <w:t xml:space="preserve"> </w:t>
      </w:r>
      <w:r>
        <w:rPr>
          <w:spacing w:val="-2"/>
        </w:rPr>
        <w:t>by</w:t>
      </w:r>
      <w:r>
        <w:t xml:space="preserve"> </w:t>
      </w:r>
      <w:r>
        <w:rPr>
          <w:spacing w:val="-2"/>
        </w:rPr>
        <w:t>the</w:t>
      </w:r>
      <w:r>
        <w:t xml:space="preserve"> </w:t>
      </w:r>
      <w:r>
        <w:rPr>
          <w:spacing w:val="-1"/>
        </w:rPr>
        <w:t>Investment</w:t>
      </w:r>
      <w:r>
        <w:rPr>
          <w:spacing w:val="-3"/>
        </w:rPr>
        <w:t xml:space="preserve"> </w:t>
      </w:r>
      <w:r>
        <w:t>Manager,</w:t>
      </w:r>
      <w:r>
        <w:rPr>
          <w:spacing w:val="-3"/>
        </w:rPr>
        <w:t xml:space="preserve"> </w:t>
      </w:r>
      <w:r>
        <w:t>and</w:t>
      </w:r>
      <w:r>
        <w:rPr>
          <w:spacing w:val="73"/>
        </w:rPr>
        <w:t xml:space="preserve"> </w:t>
      </w:r>
      <w:r>
        <w:rPr>
          <w:spacing w:val="-1"/>
        </w:rPr>
        <w:t>publicly</w:t>
      </w:r>
      <w:r>
        <w:rPr>
          <w:spacing w:val="1"/>
        </w:rPr>
        <w:t xml:space="preserve"> </w:t>
      </w:r>
      <w:r>
        <w:rPr>
          <w:spacing w:val="-1"/>
        </w:rPr>
        <w:t>disclosed</w:t>
      </w:r>
      <w:r>
        <w:t xml:space="preserve"> </w:t>
      </w:r>
      <w:r>
        <w:rPr>
          <w:spacing w:val="-1"/>
        </w:rPr>
        <w:t>along</w:t>
      </w:r>
      <w:r>
        <w:t xml:space="preserve"> </w:t>
      </w:r>
      <w:r>
        <w:rPr>
          <w:spacing w:val="-1"/>
        </w:rPr>
        <w:t>with rest</w:t>
      </w:r>
      <w:r>
        <w:rPr>
          <w:spacing w:val="-2"/>
        </w:rPr>
        <w:t xml:space="preserve"> </w:t>
      </w:r>
      <w:r>
        <w:t xml:space="preserve">of </w:t>
      </w:r>
      <w:r>
        <w:rPr>
          <w:spacing w:val="-2"/>
        </w:rPr>
        <w:t>the</w:t>
      </w:r>
      <w:r>
        <w:t xml:space="preserve"> </w:t>
      </w:r>
      <w:r>
        <w:rPr>
          <w:spacing w:val="-1"/>
        </w:rPr>
        <w:t>Stewardship</w:t>
      </w:r>
      <w:r>
        <w:rPr>
          <w:spacing w:val="-3"/>
        </w:rPr>
        <w:t xml:space="preserve"> </w:t>
      </w:r>
      <w:r>
        <w:t>Policy.</w:t>
      </w:r>
    </w:p>
    <w:p w14:paraId="668A0F70" w14:textId="77777777" w:rsidR="0090386E" w:rsidRDefault="0090386E" w:rsidP="0090386E">
      <w:pPr>
        <w:spacing w:line="259" w:lineRule="auto"/>
        <w:sectPr w:rsidR="0090386E">
          <w:pgSz w:w="11910" w:h="16840"/>
          <w:pgMar w:top="1440" w:right="280" w:bottom="1200" w:left="1340" w:header="392" w:footer="1000" w:gutter="0"/>
          <w:cols w:space="720"/>
        </w:sectPr>
      </w:pPr>
    </w:p>
    <w:p w14:paraId="7EC5270B" w14:textId="77777777" w:rsidR="0090386E" w:rsidRPr="005B4E6C" w:rsidRDefault="0090386E" w:rsidP="0090386E">
      <w:pPr>
        <w:pStyle w:val="Heading1"/>
        <w:numPr>
          <w:ilvl w:val="0"/>
          <w:numId w:val="7"/>
        </w:numPr>
        <w:tabs>
          <w:tab w:val="left" w:pos="821"/>
        </w:tabs>
        <w:rPr>
          <w:b/>
          <w:bCs/>
          <w:spacing w:val="-1"/>
          <w:sz w:val="24"/>
          <w:szCs w:val="24"/>
        </w:rPr>
      </w:pPr>
      <w:bookmarkStart w:id="4" w:name="_Toc78368017"/>
      <w:r w:rsidRPr="005B4E6C">
        <w:rPr>
          <w:b/>
          <w:bCs/>
          <w:spacing w:val="-1"/>
          <w:sz w:val="24"/>
          <w:szCs w:val="24"/>
        </w:rPr>
        <w:lastRenderedPageBreak/>
        <w:t>Monitoring of Investee Companies</w:t>
      </w:r>
      <w:bookmarkEnd w:id="4"/>
    </w:p>
    <w:p w14:paraId="6C77CC2D" w14:textId="77777777" w:rsidR="0090386E" w:rsidRDefault="0090386E" w:rsidP="0090386E">
      <w:pPr>
        <w:spacing w:before="2"/>
        <w:rPr>
          <w:rFonts w:ascii="Calibri Light" w:eastAsia="Calibri Light" w:hAnsi="Calibri Light" w:cs="Calibri Light"/>
          <w:sz w:val="26"/>
          <w:szCs w:val="26"/>
        </w:rPr>
      </w:pPr>
    </w:p>
    <w:p w14:paraId="4AE0CBDD" w14:textId="77777777" w:rsidR="0090386E" w:rsidRDefault="0090386E" w:rsidP="0090386E">
      <w:pPr>
        <w:pStyle w:val="BodyText"/>
      </w:pPr>
      <w:r>
        <w:rPr>
          <w:rFonts w:cs="Calibri"/>
          <w:spacing w:val="-50"/>
          <w:u w:val="single" w:color="000000"/>
        </w:rPr>
        <w:t xml:space="preserve"> </w:t>
      </w:r>
      <w:r>
        <w:rPr>
          <w:rFonts w:cs="Calibri"/>
          <w:spacing w:val="-1"/>
          <w:u w:val="single" w:color="000000"/>
        </w:rPr>
        <w:t>SEBI’s</w:t>
      </w:r>
      <w:r>
        <w:rPr>
          <w:rFonts w:cs="Calibri"/>
          <w:u w:val="single" w:color="000000"/>
        </w:rPr>
        <w:t xml:space="preserve"> P</w:t>
      </w:r>
      <w:r>
        <w:rPr>
          <w:rFonts w:cs="Calibri"/>
          <w:spacing w:val="-49"/>
          <w:u w:val="single" w:color="000000"/>
        </w:rPr>
        <w:t xml:space="preserve"> </w:t>
      </w:r>
      <w:proofErr w:type="spellStart"/>
      <w:r>
        <w:rPr>
          <w:rFonts w:cs="Calibri"/>
          <w:spacing w:val="-1"/>
          <w:u w:val="single" w:color="000000"/>
        </w:rPr>
        <w:t>rinciple</w:t>
      </w:r>
      <w:proofErr w:type="spellEnd"/>
      <w:r>
        <w:rPr>
          <w:rFonts w:cs="Calibri"/>
          <w:u w:val="single" w:color="000000"/>
        </w:rPr>
        <w:t xml:space="preserve"> </w:t>
      </w:r>
      <w:r>
        <w:rPr>
          <w:rFonts w:cs="Calibri"/>
          <w:spacing w:val="-1"/>
          <w:u w:val="single" w:color="000000"/>
        </w:rPr>
        <w:t>and</w:t>
      </w:r>
      <w:r>
        <w:rPr>
          <w:rFonts w:cs="Calibri"/>
          <w:u w:val="single" w:color="000000"/>
        </w:rPr>
        <w:t xml:space="preserve"> </w:t>
      </w:r>
      <w:r>
        <w:rPr>
          <w:spacing w:val="-1"/>
          <w:u w:val="single" w:color="000000"/>
        </w:rPr>
        <w:t>Guidance:</w:t>
      </w:r>
    </w:p>
    <w:p w14:paraId="2CF9BE52" w14:textId="77777777" w:rsidR="0090386E" w:rsidRDefault="0090386E" w:rsidP="0090386E">
      <w:pPr>
        <w:pStyle w:val="BodyText"/>
        <w:spacing w:before="22" w:line="259" w:lineRule="auto"/>
        <w:ind w:right="1281"/>
        <w:rPr>
          <w:spacing w:val="-1"/>
        </w:rPr>
      </w:pPr>
      <w:r>
        <w:rPr>
          <w:spacing w:val="-1"/>
        </w:rPr>
        <w:t>Institutional</w:t>
      </w:r>
      <w:r>
        <w:t xml:space="preserve"> </w:t>
      </w:r>
      <w:r>
        <w:rPr>
          <w:spacing w:val="-1"/>
        </w:rPr>
        <w:t>investors</w:t>
      </w:r>
      <w:r>
        <w:rPr>
          <w:spacing w:val="-3"/>
        </w:rPr>
        <w:t xml:space="preserve"> </w:t>
      </w:r>
      <w:r>
        <w:rPr>
          <w:spacing w:val="-1"/>
        </w:rPr>
        <w:t>should have</w:t>
      </w:r>
      <w:r>
        <w:rPr>
          <w:spacing w:val="1"/>
        </w:rPr>
        <w:t xml:space="preserve"> </w:t>
      </w:r>
      <w:r>
        <w:t>a</w:t>
      </w:r>
      <w:r>
        <w:rPr>
          <w:spacing w:val="-2"/>
        </w:rPr>
        <w:t xml:space="preserve"> </w:t>
      </w:r>
      <w:r>
        <w:rPr>
          <w:spacing w:val="-1"/>
        </w:rPr>
        <w:t>policy</w:t>
      </w:r>
      <w:r>
        <w:rPr>
          <w:spacing w:val="-2"/>
        </w:rPr>
        <w:t xml:space="preserve"> </w:t>
      </w:r>
      <w:r>
        <w:t>on</w:t>
      </w:r>
      <w:r>
        <w:rPr>
          <w:spacing w:val="-1"/>
        </w:rPr>
        <w:t xml:space="preserve"> continuous</w:t>
      </w:r>
      <w:r>
        <w:rPr>
          <w:spacing w:val="-2"/>
        </w:rPr>
        <w:t xml:space="preserve"> </w:t>
      </w:r>
      <w:r>
        <w:rPr>
          <w:spacing w:val="-1"/>
        </w:rPr>
        <w:t>monitoring</w:t>
      </w:r>
      <w:r>
        <w:rPr>
          <w:spacing w:val="-3"/>
        </w:rPr>
        <w:t xml:space="preserve"> </w:t>
      </w:r>
      <w:r>
        <w:t xml:space="preserve">of </w:t>
      </w:r>
      <w:r>
        <w:rPr>
          <w:spacing w:val="-1"/>
        </w:rPr>
        <w:t>their</w:t>
      </w:r>
      <w:r>
        <w:rPr>
          <w:spacing w:val="3"/>
        </w:rPr>
        <w:t xml:space="preserve"> </w:t>
      </w:r>
      <w:r>
        <w:rPr>
          <w:spacing w:val="-1"/>
        </w:rPr>
        <w:t>investee</w:t>
      </w:r>
      <w:r>
        <w:rPr>
          <w:spacing w:val="2"/>
        </w:rPr>
        <w:t xml:space="preserve"> </w:t>
      </w:r>
      <w:r>
        <w:rPr>
          <w:spacing w:val="-1"/>
        </w:rPr>
        <w:t xml:space="preserve">companies </w:t>
      </w:r>
      <w:r>
        <w:t>in</w:t>
      </w:r>
      <w:r>
        <w:rPr>
          <w:spacing w:val="59"/>
        </w:rPr>
        <w:t xml:space="preserve"> </w:t>
      </w:r>
      <w:r>
        <w:t>respect</w:t>
      </w:r>
      <w:r>
        <w:rPr>
          <w:spacing w:val="-2"/>
        </w:rPr>
        <w:t xml:space="preserve"> </w:t>
      </w:r>
      <w:r>
        <w:t>of</w:t>
      </w:r>
      <w:r>
        <w:rPr>
          <w:spacing w:val="-3"/>
        </w:rPr>
        <w:t xml:space="preserve"> </w:t>
      </w:r>
      <w:r>
        <w:t xml:space="preserve">all </w:t>
      </w:r>
      <w:r>
        <w:rPr>
          <w:spacing w:val="-1"/>
        </w:rPr>
        <w:t>aspects</w:t>
      </w:r>
      <w:r>
        <w:rPr>
          <w:spacing w:val="-2"/>
        </w:rPr>
        <w:t xml:space="preserve"> </w:t>
      </w:r>
      <w:r>
        <w:t>they</w:t>
      </w:r>
      <w:r>
        <w:rPr>
          <w:spacing w:val="-4"/>
        </w:rPr>
        <w:t xml:space="preserve"> </w:t>
      </w:r>
      <w:r>
        <w:rPr>
          <w:spacing w:val="-1"/>
        </w:rPr>
        <w:t>consider</w:t>
      </w:r>
      <w:r>
        <w:t xml:space="preserve"> </w:t>
      </w:r>
      <w:r>
        <w:rPr>
          <w:spacing w:val="-1"/>
        </w:rPr>
        <w:t>important,</w:t>
      </w:r>
      <w:r>
        <w:rPr>
          <w:spacing w:val="-2"/>
        </w:rPr>
        <w:t xml:space="preserve"> specifying,</w:t>
      </w:r>
      <w:r>
        <w:t xml:space="preserve"> inter-alia, </w:t>
      </w:r>
      <w:r>
        <w:rPr>
          <w:spacing w:val="-2"/>
        </w:rPr>
        <w:t>the</w:t>
      </w:r>
      <w:r>
        <w:t xml:space="preserve"> </w:t>
      </w:r>
      <w:r>
        <w:rPr>
          <w:spacing w:val="-1"/>
        </w:rPr>
        <w:t>following:</w:t>
      </w:r>
    </w:p>
    <w:p w14:paraId="04070BE3" w14:textId="77777777" w:rsidR="0090386E" w:rsidRDefault="0090386E" w:rsidP="0090386E">
      <w:pPr>
        <w:pStyle w:val="BodyText"/>
        <w:spacing w:before="22" w:line="259" w:lineRule="auto"/>
        <w:ind w:right="1281"/>
      </w:pPr>
    </w:p>
    <w:p w14:paraId="1D5FAA81" w14:textId="77777777" w:rsidR="0090386E" w:rsidRDefault="0090386E" w:rsidP="0090386E">
      <w:pPr>
        <w:pStyle w:val="BodyText"/>
        <w:numPr>
          <w:ilvl w:val="0"/>
          <w:numId w:val="2"/>
        </w:numPr>
        <w:tabs>
          <w:tab w:val="left" w:pos="821"/>
        </w:tabs>
      </w:pPr>
      <w:r>
        <w:rPr>
          <w:spacing w:val="-1"/>
        </w:rPr>
        <w:t>Different</w:t>
      </w:r>
      <w:r>
        <w:t xml:space="preserve"> </w:t>
      </w:r>
      <w:r>
        <w:rPr>
          <w:spacing w:val="-1"/>
        </w:rPr>
        <w:t>levels</w:t>
      </w:r>
      <w:r>
        <w:rPr>
          <w:spacing w:val="-3"/>
        </w:rPr>
        <w:t xml:space="preserve"> </w:t>
      </w:r>
      <w:r>
        <w:t>of</w:t>
      </w:r>
      <w:r>
        <w:rPr>
          <w:spacing w:val="-2"/>
        </w:rPr>
        <w:t xml:space="preserve"> </w:t>
      </w:r>
      <w:r>
        <w:rPr>
          <w:spacing w:val="-1"/>
        </w:rPr>
        <w:t xml:space="preserve">monitoring </w:t>
      </w:r>
      <w:r>
        <w:t xml:space="preserve">in </w:t>
      </w:r>
      <w:r>
        <w:rPr>
          <w:spacing w:val="-1"/>
        </w:rPr>
        <w:t>different</w:t>
      </w:r>
      <w:r>
        <w:rPr>
          <w:spacing w:val="2"/>
        </w:rPr>
        <w:t xml:space="preserve"> </w:t>
      </w:r>
      <w:r>
        <w:rPr>
          <w:spacing w:val="-1"/>
        </w:rPr>
        <w:t>investee companies</w:t>
      </w:r>
    </w:p>
    <w:p w14:paraId="7A1CE2B0" w14:textId="77777777" w:rsidR="0090386E" w:rsidRDefault="0090386E" w:rsidP="0090386E">
      <w:pPr>
        <w:pStyle w:val="BodyText"/>
        <w:numPr>
          <w:ilvl w:val="0"/>
          <w:numId w:val="2"/>
        </w:numPr>
        <w:tabs>
          <w:tab w:val="left" w:pos="821"/>
        </w:tabs>
        <w:spacing w:before="19"/>
      </w:pPr>
      <w:r>
        <w:rPr>
          <w:spacing w:val="-1"/>
        </w:rPr>
        <w:t>Areas</w:t>
      </w:r>
      <w:r>
        <w:rPr>
          <w:spacing w:val="-2"/>
        </w:rPr>
        <w:t xml:space="preserve"> </w:t>
      </w:r>
      <w:r>
        <w:t>of</w:t>
      </w:r>
      <w:r>
        <w:rPr>
          <w:spacing w:val="-2"/>
        </w:rPr>
        <w:t xml:space="preserve"> </w:t>
      </w:r>
      <w:r>
        <w:rPr>
          <w:spacing w:val="-1"/>
        </w:rPr>
        <w:t>monitoring</w:t>
      </w:r>
    </w:p>
    <w:p w14:paraId="4131733F" w14:textId="77777777" w:rsidR="0090386E" w:rsidRPr="00133152" w:rsidRDefault="0090386E" w:rsidP="0090386E">
      <w:pPr>
        <w:pStyle w:val="BodyText"/>
        <w:numPr>
          <w:ilvl w:val="0"/>
          <w:numId w:val="2"/>
        </w:numPr>
        <w:tabs>
          <w:tab w:val="left" w:pos="821"/>
        </w:tabs>
        <w:spacing w:before="22" w:line="259" w:lineRule="auto"/>
        <w:ind w:right="1479"/>
      </w:pPr>
      <w:r>
        <w:rPr>
          <w:spacing w:val="-1"/>
        </w:rPr>
        <w:t>Identification</w:t>
      </w:r>
      <w:r>
        <w:rPr>
          <w:spacing w:val="-3"/>
        </w:rPr>
        <w:t xml:space="preserve"> </w:t>
      </w:r>
      <w:r>
        <w:t>of</w:t>
      </w:r>
      <w:r>
        <w:rPr>
          <w:spacing w:val="-2"/>
        </w:rPr>
        <w:t xml:space="preserve"> </w:t>
      </w:r>
      <w:r>
        <w:rPr>
          <w:spacing w:val="-1"/>
        </w:rPr>
        <w:t>situations</w:t>
      </w:r>
      <w:r>
        <w:rPr>
          <w:spacing w:val="-2"/>
        </w:rPr>
        <w:t xml:space="preserve"> </w:t>
      </w:r>
      <w:r>
        <w:t>which</w:t>
      </w:r>
      <w:r>
        <w:rPr>
          <w:spacing w:val="-2"/>
        </w:rPr>
        <w:t xml:space="preserve"> </w:t>
      </w:r>
      <w:r>
        <w:rPr>
          <w:spacing w:val="-1"/>
        </w:rPr>
        <w:t>may</w:t>
      </w:r>
      <w:r>
        <w:rPr>
          <w:spacing w:val="-2"/>
        </w:rPr>
        <w:t xml:space="preserve"> </w:t>
      </w:r>
      <w:r>
        <w:rPr>
          <w:spacing w:val="-1"/>
        </w:rPr>
        <w:t>trigger</w:t>
      </w:r>
      <w:r>
        <w:t xml:space="preserve"> </w:t>
      </w:r>
      <w:r>
        <w:rPr>
          <w:spacing w:val="-1"/>
        </w:rPr>
        <w:t>communication</w:t>
      </w:r>
      <w:r>
        <w:rPr>
          <w:spacing w:val="-3"/>
        </w:rPr>
        <w:t xml:space="preserve"> </w:t>
      </w:r>
      <w:r>
        <w:t xml:space="preserve">of </w:t>
      </w:r>
      <w:r>
        <w:rPr>
          <w:spacing w:val="-1"/>
        </w:rPr>
        <w:t>insider</w:t>
      </w:r>
      <w:r>
        <w:rPr>
          <w:spacing w:val="-2"/>
        </w:rPr>
        <w:t xml:space="preserve"> </w:t>
      </w:r>
      <w:r>
        <w:rPr>
          <w:spacing w:val="-1"/>
        </w:rPr>
        <w:t xml:space="preserve">information </w:t>
      </w:r>
      <w:r>
        <w:t>and</w:t>
      </w:r>
      <w:r>
        <w:rPr>
          <w:spacing w:val="67"/>
        </w:rPr>
        <w:t xml:space="preserve"> </w:t>
      </w:r>
      <w:r>
        <w:rPr>
          <w:spacing w:val="-1"/>
        </w:rPr>
        <w:t>procedures</w:t>
      </w:r>
      <w:r>
        <w:rPr>
          <w:spacing w:val="-3"/>
        </w:rPr>
        <w:t xml:space="preserve"> </w:t>
      </w:r>
      <w:r>
        <w:rPr>
          <w:spacing w:val="-1"/>
        </w:rPr>
        <w:t>adopted</w:t>
      </w:r>
      <w:r>
        <w:t xml:space="preserve"> </w:t>
      </w:r>
      <w:r>
        <w:rPr>
          <w:spacing w:val="-1"/>
        </w:rPr>
        <w:t>to</w:t>
      </w:r>
      <w:r>
        <w:rPr>
          <w:spacing w:val="1"/>
        </w:rPr>
        <w:t xml:space="preserve"> </w:t>
      </w:r>
      <w:r>
        <w:rPr>
          <w:spacing w:val="-1"/>
        </w:rPr>
        <w:t>ensure</w:t>
      </w:r>
      <w:r>
        <w:t xml:space="preserve"> </w:t>
      </w:r>
      <w:r>
        <w:rPr>
          <w:spacing w:val="-1"/>
        </w:rPr>
        <w:t>insider</w:t>
      </w:r>
      <w:r>
        <w:t xml:space="preserve"> </w:t>
      </w:r>
      <w:r>
        <w:rPr>
          <w:spacing w:val="-1"/>
        </w:rPr>
        <w:t>trading regulations</w:t>
      </w:r>
      <w:r>
        <w:t xml:space="preserve"> are</w:t>
      </w:r>
      <w:r>
        <w:rPr>
          <w:spacing w:val="-2"/>
        </w:rPr>
        <w:t xml:space="preserve"> </w:t>
      </w:r>
      <w:r>
        <w:rPr>
          <w:spacing w:val="-1"/>
        </w:rPr>
        <w:t>complied</w:t>
      </w:r>
      <w:r>
        <w:t xml:space="preserve"> with</w:t>
      </w:r>
      <w:r>
        <w:rPr>
          <w:spacing w:val="-1"/>
        </w:rPr>
        <w:t xml:space="preserve"> </w:t>
      </w:r>
      <w:r>
        <w:t>in</w:t>
      </w:r>
      <w:r>
        <w:rPr>
          <w:spacing w:val="-3"/>
        </w:rPr>
        <w:t xml:space="preserve"> </w:t>
      </w:r>
      <w:r>
        <w:rPr>
          <w:spacing w:val="-1"/>
        </w:rPr>
        <w:t>such</w:t>
      </w:r>
      <w:r>
        <w:t xml:space="preserve"> cases</w:t>
      </w:r>
    </w:p>
    <w:p w14:paraId="211F14BA" w14:textId="77777777" w:rsidR="0090386E" w:rsidRDefault="0090386E" w:rsidP="0090386E">
      <w:pPr>
        <w:spacing w:before="5"/>
        <w:rPr>
          <w:rFonts w:ascii="Calibri" w:eastAsia="Calibri" w:hAnsi="Calibri" w:cs="Calibri"/>
          <w:sz w:val="25"/>
          <w:szCs w:val="25"/>
        </w:rPr>
      </w:pPr>
    </w:p>
    <w:p w14:paraId="406AD912" w14:textId="77777777" w:rsidR="0090386E" w:rsidRDefault="0090386E" w:rsidP="0090386E">
      <w:pPr>
        <w:pStyle w:val="BodyText"/>
      </w:pPr>
      <w:r>
        <w:rPr>
          <w:spacing w:val="-1"/>
          <w:u w:val="single" w:color="000000"/>
        </w:rPr>
        <w:t>Policy:</w:t>
      </w:r>
    </w:p>
    <w:p w14:paraId="5E16558A" w14:textId="77777777" w:rsidR="0090386E" w:rsidRDefault="0090386E" w:rsidP="0090386E">
      <w:pPr>
        <w:pStyle w:val="BodyText"/>
        <w:spacing w:before="22" w:line="258" w:lineRule="auto"/>
        <w:ind w:right="1281"/>
        <w:jc w:val="both"/>
        <w:rPr>
          <w:rFonts w:cs="Calibri"/>
        </w:rPr>
      </w:pPr>
      <w:r>
        <w:rPr>
          <w:spacing w:val="-1"/>
        </w:rPr>
        <w:t>The</w:t>
      </w:r>
      <w:r>
        <w:t xml:space="preserve"> </w:t>
      </w:r>
      <w:r>
        <w:rPr>
          <w:spacing w:val="-1"/>
        </w:rPr>
        <w:t>Investment</w:t>
      </w:r>
      <w:r>
        <w:rPr>
          <w:spacing w:val="-3"/>
        </w:rPr>
        <w:t xml:space="preserve"> </w:t>
      </w:r>
      <w:r>
        <w:rPr>
          <w:spacing w:val="-1"/>
        </w:rPr>
        <w:t>Manager</w:t>
      </w:r>
      <w:r>
        <w:rPr>
          <w:spacing w:val="-2"/>
        </w:rPr>
        <w:t xml:space="preserve"> </w:t>
      </w:r>
      <w:r>
        <w:rPr>
          <w:spacing w:val="-1"/>
        </w:rPr>
        <w:t>shall</w:t>
      </w:r>
      <w:r>
        <w:t xml:space="preserve"> always</w:t>
      </w:r>
      <w:r>
        <w:rPr>
          <w:spacing w:val="-1"/>
        </w:rPr>
        <w:t xml:space="preserve"> </w:t>
      </w:r>
      <w:r>
        <w:t>act</w:t>
      </w:r>
      <w:r>
        <w:rPr>
          <w:spacing w:val="-2"/>
        </w:rPr>
        <w:t xml:space="preserve"> </w:t>
      </w:r>
      <w:r>
        <w:t>in</w:t>
      </w:r>
      <w:r>
        <w:rPr>
          <w:spacing w:val="-1"/>
        </w:rPr>
        <w:t xml:space="preserve"> the</w:t>
      </w:r>
      <w:r>
        <w:t xml:space="preserve"> </w:t>
      </w:r>
      <w:r>
        <w:rPr>
          <w:spacing w:val="-1"/>
        </w:rPr>
        <w:t>best</w:t>
      </w:r>
      <w:r>
        <w:rPr>
          <w:spacing w:val="1"/>
        </w:rPr>
        <w:t xml:space="preserve"> </w:t>
      </w:r>
      <w:r>
        <w:rPr>
          <w:spacing w:val="-1"/>
        </w:rPr>
        <w:t>long-term</w:t>
      </w:r>
      <w:r>
        <w:rPr>
          <w:spacing w:val="2"/>
        </w:rPr>
        <w:t xml:space="preserve"> </w:t>
      </w:r>
      <w:r>
        <w:rPr>
          <w:spacing w:val="-1"/>
        </w:rPr>
        <w:t>interests</w:t>
      </w:r>
      <w:r>
        <w:t xml:space="preserve"> of</w:t>
      </w:r>
      <w:r>
        <w:rPr>
          <w:spacing w:val="-3"/>
        </w:rPr>
        <w:t xml:space="preserve"> </w:t>
      </w:r>
      <w:r>
        <w:rPr>
          <w:spacing w:val="-1"/>
        </w:rPr>
        <w:t xml:space="preserve">the </w:t>
      </w:r>
      <w:r>
        <w:rPr>
          <w:rFonts w:cs="Calibri"/>
          <w:spacing w:val="-1"/>
        </w:rPr>
        <w:t>Fund’s</w:t>
      </w:r>
      <w:r>
        <w:rPr>
          <w:rFonts w:cs="Calibri"/>
        </w:rPr>
        <w:t xml:space="preserve"> </w:t>
      </w:r>
      <w:r>
        <w:rPr>
          <w:rFonts w:cs="Calibri"/>
          <w:spacing w:val="-1"/>
        </w:rPr>
        <w:t>beneficiaries</w:t>
      </w:r>
      <w:r>
        <w:rPr>
          <w:spacing w:val="-1"/>
        </w:rPr>
        <w:t>.</w:t>
      </w:r>
      <w:r>
        <w:rPr>
          <w:spacing w:val="75"/>
        </w:rPr>
        <w:t xml:space="preserve"> </w:t>
      </w:r>
      <w:r>
        <w:rPr>
          <w:spacing w:val="-1"/>
        </w:rPr>
        <w:t>Specifically,</w:t>
      </w:r>
      <w:r>
        <w:t xml:space="preserve"> </w:t>
      </w:r>
      <w:r>
        <w:rPr>
          <w:spacing w:val="-2"/>
        </w:rPr>
        <w:t>it</w:t>
      </w:r>
      <w:r>
        <w:t xml:space="preserve"> </w:t>
      </w:r>
      <w:r>
        <w:rPr>
          <w:spacing w:val="-1"/>
        </w:rPr>
        <w:t>shall</w:t>
      </w:r>
      <w:r>
        <w:t xml:space="preserve"> </w:t>
      </w:r>
      <w:r>
        <w:rPr>
          <w:spacing w:val="-1"/>
        </w:rPr>
        <w:t>continuously monitor</w:t>
      </w:r>
      <w:r>
        <w:t xml:space="preserve"> its</w:t>
      </w:r>
      <w:r>
        <w:rPr>
          <w:spacing w:val="-2"/>
        </w:rPr>
        <w:t xml:space="preserve"> </w:t>
      </w:r>
      <w:r>
        <w:rPr>
          <w:spacing w:val="-1"/>
        </w:rPr>
        <w:t>Investee</w:t>
      </w:r>
      <w:r>
        <w:rPr>
          <w:spacing w:val="-4"/>
        </w:rPr>
        <w:t xml:space="preserve"> </w:t>
      </w:r>
      <w:r>
        <w:rPr>
          <w:spacing w:val="-1"/>
        </w:rPr>
        <w:t xml:space="preserve">Companies </w:t>
      </w:r>
      <w:r>
        <w:t>in</w:t>
      </w:r>
      <w:r>
        <w:rPr>
          <w:spacing w:val="-3"/>
        </w:rPr>
        <w:t xml:space="preserve"> </w:t>
      </w:r>
      <w:r>
        <w:t>order</w:t>
      </w:r>
      <w:r>
        <w:rPr>
          <w:spacing w:val="-2"/>
        </w:rPr>
        <w:t xml:space="preserve"> </w:t>
      </w:r>
      <w:r>
        <w:t>to</w:t>
      </w:r>
      <w:r>
        <w:rPr>
          <w:spacing w:val="-1"/>
        </w:rPr>
        <w:t xml:space="preserve"> minimize</w:t>
      </w:r>
      <w:r>
        <w:t xml:space="preserve"> </w:t>
      </w:r>
      <w:r>
        <w:rPr>
          <w:spacing w:val="-1"/>
        </w:rPr>
        <w:t>the</w:t>
      </w:r>
      <w:r>
        <w:t xml:space="preserve"> risk</w:t>
      </w:r>
      <w:r>
        <w:rPr>
          <w:spacing w:val="-3"/>
        </w:rPr>
        <w:t xml:space="preserve"> </w:t>
      </w:r>
      <w:r>
        <w:t>and</w:t>
      </w:r>
      <w:r>
        <w:rPr>
          <w:spacing w:val="55"/>
        </w:rPr>
        <w:t xml:space="preserve"> </w:t>
      </w:r>
      <w:r>
        <w:rPr>
          <w:rFonts w:cs="Calibri"/>
          <w:spacing w:val="-1"/>
        </w:rPr>
        <w:t>maximize</w:t>
      </w:r>
      <w:r>
        <w:rPr>
          <w:rFonts w:cs="Calibri"/>
          <w:spacing w:val="-2"/>
        </w:rPr>
        <w:t xml:space="preserve"> </w:t>
      </w:r>
      <w:r>
        <w:rPr>
          <w:rFonts w:cs="Calibri"/>
        </w:rPr>
        <w:t xml:space="preserve">the </w:t>
      </w:r>
      <w:r>
        <w:rPr>
          <w:rFonts w:cs="Calibri"/>
          <w:spacing w:val="-1"/>
        </w:rPr>
        <w:t>returns</w:t>
      </w:r>
      <w:r>
        <w:rPr>
          <w:rFonts w:cs="Calibri"/>
        </w:rPr>
        <w:t xml:space="preserve"> </w:t>
      </w:r>
      <w:r>
        <w:rPr>
          <w:rFonts w:cs="Calibri"/>
          <w:spacing w:val="-1"/>
        </w:rPr>
        <w:t>for</w:t>
      </w:r>
      <w:r>
        <w:rPr>
          <w:rFonts w:cs="Calibri"/>
        </w:rPr>
        <w:t xml:space="preserve"> </w:t>
      </w:r>
      <w:r>
        <w:rPr>
          <w:rFonts w:cs="Calibri"/>
          <w:spacing w:val="-2"/>
        </w:rPr>
        <w:t>the</w:t>
      </w:r>
      <w:r>
        <w:rPr>
          <w:rFonts w:cs="Calibri"/>
        </w:rPr>
        <w:t xml:space="preserve"> </w:t>
      </w:r>
      <w:r>
        <w:rPr>
          <w:rFonts w:cs="Calibri"/>
          <w:spacing w:val="-1"/>
        </w:rPr>
        <w:t>Fund’s</w:t>
      </w:r>
      <w:r>
        <w:rPr>
          <w:rFonts w:cs="Calibri"/>
        </w:rPr>
        <w:t xml:space="preserve"> </w:t>
      </w:r>
      <w:r>
        <w:rPr>
          <w:rFonts w:cs="Calibri"/>
          <w:spacing w:val="-1"/>
        </w:rPr>
        <w:t>beneficiaries.</w:t>
      </w:r>
    </w:p>
    <w:p w14:paraId="19DC6C59" w14:textId="77777777" w:rsidR="0090386E" w:rsidRDefault="0090386E" w:rsidP="0090386E">
      <w:pPr>
        <w:spacing w:before="11"/>
        <w:jc w:val="both"/>
        <w:rPr>
          <w:rFonts w:ascii="Calibri" w:eastAsia="Calibri" w:hAnsi="Calibri" w:cs="Calibri"/>
          <w:sz w:val="23"/>
          <w:szCs w:val="23"/>
        </w:rPr>
      </w:pPr>
    </w:p>
    <w:p w14:paraId="4F22E996" w14:textId="77777777" w:rsidR="0090386E" w:rsidRDefault="0090386E" w:rsidP="0090386E">
      <w:pPr>
        <w:pStyle w:val="BodyText"/>
        <w:spacing w:line="258" w:lineRule="auto"/>
        <w:ind w:right="1262"/>
        <w:jc w:val="both"/>
      </w:pPr>
      <w:r>
        <w:rPr>
          <w:spacing w:val="-1"/>
        </w:rPr>
        <w:t>The</w:t>
      </w:r>
      <w:r>
        <w:t xml:space="preserve"> </w:t>
      </w:r>
      <w:r>
        <w:rPr>
          <w:spacing w:val="-1"/>
        </w:rPr>
        <w:t>Investment</w:t>
      </w:r>
      <w:r>
        <w:rPr>
          <w:spacing w:val="-3"/>
        </w:rPr>
        <w:t xml:space="preserve"> </w:t>
      </w:r>
      <w:r>
        <w:rPr>
          <w:spacing w:val="-1"/>
        </w:rPr>
        <w:t>Manager</w:t>
      </w:r>
      <w:r>
        <w:rPr>
          <w:spacing w:val="-2"/>
        </w:rPr>
        <w:t xml:space="preserve"> </w:t>
      </w:r>
      <w:r>
        <w:rPr>
          <w:spacing w:val="-1"/>
        </w:rPr>
        <w:t>shall</w:t>
      </w:r>
      <w:r>
        <w:t xml:space="preserve"> </w:t>
      </w:r>
      <w:r>
        <w:rPr>
          <w:spacing w:val="-1"/>
        </w:rPr>
        <w:t>primarily</w:t>
      </w:r>
      <w:r>
        <w:rPr>
          <w:spacing w:val="-2"/>
        </w:rPr>
        <w:t xml:space="preserve"> </w:t>
      </w:r>
      <w:r>
        <w:rPr>
          <w:spacing w:val="-1"/>
        </w:rPr>
        <w:t>use</w:t>
      </w:r>
      <w:r>
        <w:rPr>
          <w:spacing w:val="1"/>
        </w:rPr>
        <w:t xml:space="preserve"> </w:t>
      </w:r>
      <w:r>
        <w:rPr>
          <w:spacing w:val="-1"/>
        </w:rPr>
        <w:t>information that</w:t>
      </w:r>
      <w:r>
        <w:rPr>
          <w:spacing w:val="-2"/>
        </w:rPr>
        <w:t xml:space="preserve"> </w:t>
      </w:r>
      <w:r>
        <w:t>it</w:t>
      </w:r>
      <w:r>
        <w:rPr>
          <w:spacing w:val="2"/>
        </w:rPr>
        <w:t xml:space="preserve"> </w:t>
      </w:r>
      <w:r>
        <w:rPr>
          <w:spacing w:val="-1"/>
        </w:rPr>
        <w:t>publicly</w:t>
      </w:r>
      <w:r>
        <w:rPr>
          <w:spacing w:val="-2"/>
        </w:rPr>
        <w:t xml:space="preserve"> </w:t>
      </w:r>
      <w:r>
        <w:rPr>
          <w:spacing w:val="-1"/>
        </w:rPr>
        <w:t>receives</w:t>
      </w:r>
      <w:r>
        <w:rPr>
          <w:spacing w:val="-2"/>
        </w:rPr>
        <w:t xml:space="preserve"> </w:t>
      </w:r>
      <w:r>
        <w:rPr>
          <w:spacing w:val="-1"/>
        </w:rPr>
        <w:t>from</w:t>
      </w:r>
      <w:r>
        <w:rPr>
          <w:spacing w:val="-2"/>
        </w:rPr>
        <w:t xml:space="preserve"> </w:t>
      </w:r>
      <w:r>
        <w:rPr>
          <w:spacing w:val="-1"/>
        </w:rPr>
        <w:t>Investee</w:t>
      </w:r>
      <w:r>
        <w:rPr>
          <w:spacing w:val="79"/>
        </w:rPr>
        <w:t xml:space="preserve"> </w:t>
      </w:r>
      <w:r>
        <w:rPr>
          <w:spacing w:val="-1"/>
        </w:rPr>
        <w:t>Companies to monitor</w:t>
      </w:r>
      <w:r>
        <w:t xml:space="preserve"> </w:t>
      </w:r>
      <w:r>
        <w:rPr>
          <w:spacing w:val="-1"/>
        </w:rPr>
        <w:t>the</w:t>
      </w:r>
      <w:r>
        <w:rPr>
          <w:spacing w:val="-4"/>
        </w:rPr>
        <w:t xml:space="preserve"> </w:t>
      </w:r>
      <w:r>
        <w:rPr>
          <w:spacing w:val="-1"/>
        </w:rPr>
        <w:t>business</w:t>
      </w:r>
      <w:r>
        <w:t xml:space="preserve"> and</w:t>
      </w:r>
      <w:r>
        <w:rPr>
          <w:spacing w:val="-2"/>
        </w:rPr>
        <w:t xml:space="preserve"> </w:t>
      </w:r>
      <w:r>
        <w:rPr>
          <w:spacing w:val="-1"/>
        </w:rPr>
        <w:t>the</w:t>
      </w:r>
      <w:r>
        <w:t xml:space="preserve"> </w:t>
      </w:r>
      <w:r>
        <w:rPr>
          <w:spacing w:val="-1"/>
        </w:rPr>
        <w:t xml:space="preserve">risk-reward </w:t>
      </w:r>
      <w:r>
        <w:t>of its</w:t>
      </w:r>
      <w:r>
        <w:rPr>
          <w:spacing w:val="-2"/>
        </w:rPr>
        <w:t xml:space="preserve"> </w:t>
      </w:r>
      <w:r>
        <w:rPr>
          <w:spacing w:val="-1"/>
        </w:rPr>
        <w:t>investment.</w:t>
      </w:r>
      <w:r>
        <w:rPr>
          <w:spacing w:val="-3"/>
        </w:rPr>
        <w:t xml:space="preserve"> </w:t>
      </w:r>
      <w:r>
        <w:rPr>
          <w:spacing w:val="-1"/>
        </w:rPr>
        <w:t>This</w:t>
      </w:r>
      <w:r>
        <w:t xml:space="preserve"> </w:t>
      </w:r>
      <w:r>
        <w:rPr>
          <w:spacing w:val="-1"/>
        </w:rPr>
        <w:t>information</w:t>
      </w:r>
      <w:r>
        <w:rPr>
          <w:spacing w:val="-3"/>
        </w:rPr>
        <w:t xml:space="preserve"> </w:t>
      </w:r>
      <w:r>
        <w:rPr>
          <w:spacing w:val="-1"/>
        </w:rPr>
        <w:t>would be</w:t>
      </w:r>
      <w:r>
        <w:rPr>
          <w:spacing w:val="62"/>
        </w:rPr>
        <w:t xml:space="preserve"> </w:t>
      </w:r>
      <w:r>
        <w:rPr>
          <w:spacing w:val="-1"/>
        </w:rPr>
        <w:t>from various</w:t>
      </w:r>
      <w:r>
        <w:t xml:space="preserve"> </w:t>
      </w:r>
      <w:r>
        <w:rPr>
          <w:spacing w:val="-1"/>
        </w:rPr>
        <w:t>public</w:t>
      </w:r>
      <w:r>
        <w:t xml:space="preserve"> </w:t>
      </w:r>
      <w:r>
        <w:rPr>
          <w:spacing w:val="-2"/>
        </w:rPr>
        <w:t>sources</w:t>
      </w:r>
      <w:r>
        <w:t xml:space="preserve"> </w:t>
      </w:r>
      <w:r>
        <w:rPr>
          <w:spacing w:val="-1"/>
        </w:rPr>
        <w:t>from</w:t>
      </w:r>
      <w:r>
        <w:rPr>
          <w:spacing w:val="1"/>
        </w:rPr>
        <w:t xml:space="preserve"> </w:t>
      </w:r>
      <w:r>
        <w:rPr>
          <w:spacing w:val="-2"/>
        </w:rPr>
        <w:t>the</w:t>
      </w:r>
      <w:r>
        <w:t xml:space="preserve"> </w:t>
      </w:r>
      <w:r>
        <w:rPr>
          <w:spacing w:val="-1"/>
        </w:rPr>
        <w:t>Investee</w:t>
      </w:r>
      <w:r>
        <w:t xml:space="preserve"> </w:t>
      </w:r>
      <w:r>
        <w:rPr>
          <w:spacing w:val="-1"/>
        </w:rPr>
        <w:t>Companies,</w:t>
      </w:r>
      <w:r>
        <w:rPr>
          <w:spacing w:val="3"/>
        </w:rPr>
        <w:t xml:space="preserve"> </w:t>
      </w:r>
      <w:r>
        <w:t>their</w:t>
      </w:r>
      <w:r>
        <w:rPr>
          <w:spacing w:val="-3"/>
        </w:rPr>
        <w:t xml:space="preserve"> </w:t>
      </w:r>
      <w:r>
        <w:rPr>
          <w:spacing w:val="-1"/>
        </w:rPr>
        <w:t>competitors,</w:t>
      </w:r>
      <w:r>
        <w:t xml:space="preserve"> </w:t>
      </w:r>
      <w:r>
        <w:rPr>
          <w:spacing w:val="-1"/>
        </w:rPr>
        <w:t>their</w:t>
      </w:r>
      <w:r>
        <w:rPr>
          <w:spacing w:val="49"/>
        </w:rPr>
        <w:t xml:space="preserve"> </w:t>
      </w:r>
      <w:r>
        <w:rPr>
          <w:spacing w:val="-1"/>
        </w:rPr>
        <w:t>customers/suppliers,</w:t>
      </w:r>
      <w:r>
        <w:rPr>
          <w:spacing w:val="-2"/>
        </w:rPr>
        <w:t xml:space="preserve"> </w:t>
      </w:r>
      <w:r>
        <w:t>their</w:t>
      </w:r>
      <w:r>
        <w:rPr>
          <w:spacing w:val="-2"/>
        </w:rPr>
        <w:t xml:space="preserve"> </w:t>
      </w:r>
      <w:r>
        <w:rPr>
          <w:spacing w:val="-1"/>
        </w:rPr>
        <w:t>regulators</w:t>
      </w:r>
      <w:r>
        <w:rPr>
          <w:spacing w:val="-3"/>
        </w:rPr>
        <w:t xml:space="preserve"> </w:t>
      </w:r>
      <w:r>
        <w:t xml:space="preserve">(if </w:t>
      </w:r>
      <w:r>
        <w:rPr>
          <w:spacing w:val="-1"/>
        </w:rPr>
        <w:t>any),</w:t>
      </w:r>
      <w:r>
        <w:rPr>
          <w:spacing w:val="1"/>
        </w:rPr>
        <w:t xml:space="preserve"> </w:t>
      </w:r>
      <w:proofErr w:type="spellStart"/>
      <w:r>
        <w:rPr>
          <w:spacing w:val="-1"/>
        </w:rPr>
        <w:t>etc</w:t>
      </w:r>
      <w:proofErr w:type="spellEnd"/>
      <w:r>
        <w:rPr>
          <w:spacing w:val="-2"/>
        </w:rPr>
        <w:t xml:space="preserve"> </w:t>
      </w:r>
      <w:r>
        <w:t>with</w:t>
      </w:r>
      <w:r>
        <w:rPr>
          <w:spacing w:val="-3"/>
        </w:rPr>
        <w:t xml:space="preserve"> </w:t>
      </w:r>
      <w:r>
        <w:rPr>
          <w:spacing w:val="-1"/>
        </w:rPr>
        <w:t xml:space="preserve">sources </w:t>
      </w:r>
      <w:r>
        <w:t xml:space="preserve">of </w:t>
      </w:r>
      <w:r>
        <w:rPr>
          <w:spacing w:val="-1"/>
        </w:rPr>
        <w:t>the</w:t>
      </w:r>
      <w:r>
        <w:rPr>
          <w:spacing w:val="-2"/>
        </w:rPr>
        <w:t xml:space="preserve"> </w:t>
      </w:r>
      <w:r>
        <w:rPr>
          <w:spacing w:val="-1"/>
        </w:rPr>
        <w:t>information,</w:t>
      </w:r>
      <w:r>
        <w:t xml:space="preserve"> </w:t>
      </w:r>
      <w:r>
        <w:rPr>
          <w:spacing w:val="-1"/>
        </w:rPr>
        <w:t>inter-alia,</w:t>
      </w:r>
      <w:r>
        <w:rPr>
          <w:spacing w:val="77"/>
        </w:rPr>
        <w:t xml:space="preserve"> </w:t>
      </w:r>
      <w:r>
        <w:rPr>
          <w:spacing w:val="-1"/>
        </w:rPr>
        <w:t>including quarterly</w:t>
      </w:r>
      <w:r>
        <w:rPr>
          <w:spacing w:val="1"/>
        </w:rPr>
        <w:t xml:space="preserve"> </w:t>
      </w:r>
      <w:r>
        <w:rPr>
          <w:spacing w:val="-1"/>
        </w:rPr>
        <w:t>results,</w:t>
      </w:r>
      <w:r>
        <w:rPr>
          <w:spacing w:val="-2"/>
        </w:rPr>
        <w:t xml:space="preserve"> </w:t>
      </w:r>
      <w:r>
        <w:rPr>
          <w:spacing w:val="-1"/>
        </w:rPr>
        <w:t>company</w:t>
      </w:r>
      <w:r>
        <w:t xml:space="preserve"> </w:t>
      </w:r>
      <w:r>
        <w:rPr>
          <w:spacing w:val="-1"/>
        </w:rPr>
        <w:t>disclosures,</w:t>
      </w:r>
      <w:r>
        <w:rPr>
          <w:spacing w:val="-2"/>
        </w:rPr>
        <w:t xml:space="preserve"> </w:t>
      </w:r>
      <w:r>
        <w:rPr>
          <w:spacing w:val="-1"/>
        </w:rPr>
        <w:t>management</w:t>
      </w:r>
      <w:r>
        <w:t xml:space="preserve"> </w:t>
      </w:r>
      <w:r>
        <w:rPr>
          <w:spacing w:val="-1"/>
        </w:rPr>
        <w:t>interviews,</w:t>
      </w:r>
      <w:r>
        <w:rPr>
          <w:spacing w:val="-2"/>
        </w:rPr>
        <w:t xml:space="preserve"> </w:t>
      </w:r>
      <w:r>
        <w:t>etc.</w:t>
      </w:r>
    </w:p>
    <w:p w14:paraId="09680CAB" w14:textId="77777777" w:rsidR="0090386E" w:rsidRDefault="0090386E" w:rsidP="0090386E">
      <w:pPr>
        <w:spacing w:before="10"/>
        <w:jc w:val="both"/>
        <w:rPr>
          <w:rFonts w:ascii="Calibri" w:eastAsia="Calibri" w:hAnsi="Calibri" w:cs="Calibri"/>
          <w:sz w:val="23"/>
          <w:szCs w:val="23"/>
        </w:rPr>
      </w:pPr>
    </w:p>
    <w:p w14:paraId="77BAA22E" w14:textId="77777777" w:rsidR="0090386E" w:rsidRDefault="0090386E" w:rsidP="0090386E">
      <w:pPr>
        <w:pStyle w:val="BodyText"/>
        <w:spacing w:line="259" w:lineRule="auto"/>
        <w:ind w:right="1281"/>
        <w:jc w:val="both"/>
      </w:pPr>
      <w:r>
        <w:rPr>
          <w:spacing w:val="-1"/>
        </w:rPr>
        <w:t>Monitoring shall</w:t>
      </w:r>
      <w:r>
        <w:t xml:space="preserve"> </w:t>
      </w:r>
      <w:r>
        <w:rPr>
          <w:spacing w:val="-1"/>
        </w:rPr>
        <w:t>be</w:t>
      </w:r>
      <w:r>
        <w:rPr>
          <w:spacing w:val="-3"/>
        </w:rPr>
        <w:t xml:space="preserve"> </w:t>
      </w:r>
      <w:r>
        <w:t xml:space="preserve">a </w:t>
      </w:r>
      <w:r>
        <w:rPr>
          <w:spacing w:val="-1"/>
        </w:rPr>
        <w:t>continuous</w:t>
      </w:r>
      <w:r>
        <w:t xml:space="preserve"> </w:t>
      </w:r>
      <w:r>
        <w:rPr>
          <w:spacing w:val="-1"/>
        </w:rPr>
        <w:t>process</w:t>
      </w:r>
      <w:r>
        <w:rPr>
          <w:spacing w:val="2"/>
        </w:rPr>
        <w:t xml:space="preserve"> </w:t>
      </w:r>
      <w:r>
        <w:rPr>
          <w:spacing w:val="-1"/>
        </w:rPr>
        <w:t>based</w:t>
      </w:r>
      <w:r>
        <w:rPr>
          <w:spacing w:val="-3"/>
        </w:rPr>
        <w:t xml:space="preserve"> </w:t>
      </w:r>
      <w:r>
        <w:t>on</w:t>
      </w:r>
      <w:r>
        <w:rPr>
          <w:spacing w:val="-1"/>
        </w:rPr>
        <w:t xml:space="preserve"> receipt</w:t>
      </w:r>
      <w:r>
        <w:rPr>
          <w:spacing w:val="-2"/>
        </w:rPr>
        <w:t xml:space="preserve"> </w:t>
      </w:r>
      <w:r>
        <w:t xml:space="preserve">of </w:t>
      </w:r>
      <w:r>
        <w:rPr>
          <w:spacing w:val="-1"/>
        </w:rPr>
        <w:t>aforementioned</w:t>
      </w:r>
      <w:r>
        <w:t xml:space="preserve"> </w:t>
      </w:r>
      <w:r>
        <w:rPr>
          <w:spacing w:val="-1"/>
        </w:rPr>
        <w:t>information</w:t>
      </w:r>
      <w:r>
        <w:rPr>
          <w:spacing w:val="-3"/>
        </w:rPr>
        <w:t xml:space="preserve"> </w:t>
      </w:r>
      <w:r>
        <w:t>and</w:t>
      </w:r>
      <w:r>
        <w:rPr>
          <w:spacing w:val="61"/>
        </w:rPr>
        <w:t xml:space="preserve"> </w:t>
      </w:r>
      <w:r>
        <w:rPr>
          <w:spacing w:val="-1"/>
        </w:rPr>
        <w:t>additional</w:t>
      </w:r>
      <w:r>
        <w:t xml:space="preserve"> </w:t>
      </w:r>
      <w:r>
        <w:rPr>
          <w:spacing w:val="-1"/>
        </w:rPr>
        <w:t>analysis</w:t>
      </w:r>
      <w:r>
        <w:t xml:space="preserve"> </w:t>
      </w:r>
      <w:r>
        <w:rPr>
          <w:spacing w:val="-1"/>
        </w:rPr>
        <w:t xml:space="preserve">by </w:t>
      </w:r>
      <w:r>
        <w:t xml:space="preserve">the </w:t>
      </w:r>
      <w:r>
        <w:rPr>
          <w:spacing w:val="-1"/>
        </w:rPr>
        <w:t>Investment</w:t>
      </w:r>
      <w:r>
        <w:t xml:space="preserve"> </w:t>
      </w:r>
      <w:r>
        <w:rPr>
          <w:spacing w:val="-1"/>
        </w:rPr>
        <w:t>Manager.</w:t>
      </w:r>
      <w:r>
        <w:t xml:space="preserve"> </w:t>
      </w:r>
      <w:r>
        <w:rPr>
          <w:spacing w:val="-1"/>
        </w:rPr>
        <w:t>Areas</w:t>
      </w:r>
      <w:r>
        <w:rPr>
          <w:spacing w:val="-2"/>
        </w:rPr>
        <w:t xml:space="preserve"> </w:t>
      </w:r>
      <w:r>
        <w:t>of</w:t>
      </w:r>
      <w:r>
        <w:rPr>
          <w:spacing w:val="-2"/>
        </w:rPr>
        <w:t xml:space="preserve"> </w:t>
      </w:r>
      <w:r>
        <w:rPr>
          <w:spacing w:val="-1"/>
        </w:rPr>
        <w:t>monitoring include:</w:t>
      </w:r>
    </w:p>
    <w:p w14:paraId="4DECC967" w14:textId="77777777" w:rsidR="0090386E" w:rsidRDefault="0090386E" w:rsidP="0090386E">
      <w:pPr>
        <w:pStyle w:val="BodyText"/>
        <w:numPr>
          <w:ilvl w:val="0"/>
          <w:numId w:val="1"/>
        </w:numPr>
        <w:tabs>
          <w:tab w:val="left" w:pos="821"/>
        </w:tabs>
        <w:spacing w:line="259" w:lineRule="auto"/>
        <w:ind w:right="1281"/>
        <w:jc w:val="both"/>
      </w:pPr>
      <w:r>
        <w:rPr>
          <w:spacing w:val="-1"/>
        </w:rPr>
        <w:t>Company</w:t>
      </w:r>
      <w:r>
        <w:t xml:space="preserve"> </w:t>
      </w:r>
      <w:r>
        <w:rPr>
          <w:spacing w:val="-1"/>
        </w:rPr>
        <w:t>strategy</w:t>
      </w:r>
      <w:r>
        <w:t xml:space="preserve"> and</w:t>
      </w:r>
      <w:r>
        <w:rPr>
          <w:spacing w:val="-1"/>
        </w:rPr>
        <w:t xml:space="preserve"> performance </w:t>
      </w:r>
      <w:r>
        <w:rPr>
          <w:rFonts w:cs="Calibri"/>
        </w:rPr>
        <w:t>–</w:t>
      </w:r>
      <w:r>
        <w:rPr>
          <w:rFonts w:cs="Calibri"/>
          <w:spacing w:val="-2"/>
        </w:rPr>
        <w:t xml:space="preserve"> </w:t>
      </w:r>
      <w:r>
        <w:rPr>
          <w:spacing w:val="-1"/>
        </w:rPr>
        <w:t>operational,</w:t>
      </w:r>
      <w:r>
        <w:t xml:space="preserve"> </w:t>
      </w:r>
      <w:r>
        <w:rPr>
          <w:spacing w:val="-1"/>
        </w:rPr>
        <w:t>financial,</w:t>
      </w:r>
      <w:r>
        <w:rPr>
          <w:spacing w:val="1"/>
        </w:rPr>
        <w:t xml:space="preserve"> </w:t>
      </w:r>
      <w:r>
        <w:rPr>
          <w:spacing w:val="-1"/>
        </w:rPr>
        <w:t>capital allocation decisions</w:t>
      </w:r>
      <w:r>
        <w:rPr>
          <w:spacing w:val="1"/>
        </w:rPr>
        <w:t xml:space="preserve"> </w:t>
      </w:r>
      <w:r>
        <w:rPr>
          <w:spacing w:val="-1"/>
        </w:rPr>
        <w:t>like</w:t>
      </w:r>
      <w:r>
        <w:rPr>
          <w:spacing w:val="67"/>
        </w:rPr>
        <w:t xml:space="preserve"> </w:t>
      </w:r>
      <w:r>
        <w:rPr>
          <w:spacing w:val="-1"/>
        </w:rPr>
        <w:t>capacity</w:t>
      </w:r>
      <w:r>
        <w:rPr>
          <w:spacing w:val="-2"/>
        </w:rPr>
        <w:t xml:space="preserve"> </w:t>
      </w:r>
      <w:r>
        <w:rPr>
          <w:spacing w:val="-1"/>
        </w:rPr>
        <w:t>expansions</w:t>
      </w:r>
      <w:r>
        <w:rPr>
          <w:spacing w:val="-2"/>
        </w:rPr>
        <w:t xml:space="preserve"> </w:t>
      </w:r>
      <w:r>
        <w:t>or</w:t>
      </w:r>
      <w:r>
        <w:rPr>
          <w:spacing w:val="-2"/>
        </w:rPr>
        <w:t xml:space="preserve"> </w:t>
      </w:r>
      <w:r>
        <w:rPr>
          <w:spacing w:val="-1"/>
        </w:rPr>
        <w:t>mergers</w:t>
      </w:r>
      <w:r>
        <w:t xml:space="preserve"> </w:t>
      </w:r>
      <w:r>
        <w:rPr>
          <w:spacing w:val="-1"/>
        </w:rPr>
        <w:t>and acquisitions,</w:t>
      </w:r>
      <w:r>
        <w:t xml:space="preserve"> </w:t>
      </w:r>
      <w:proofErr w:type="spellStart"/>
      <w:r>
        <w:rPr>
          <w:spacing w:val="-1"/>
        </w:rPr>
        <w:t>etc</w:t>
      </w:r>
      <w:proofErr w:type="spellEnd"/>
    </w:p>
    <w:p w14:paraId="0FF756A7" w14:textId="77777777" w:rsidR="0090386E" w:rsidRDefault="0090386E" w:rsidP="0090386E">
      <w:pPr>
        <w:pStyle w:val="BodyText"/>
        <w:numPr>
          <w:ilvl w:val="0"/>
          <w:numId w:val="1"/>
        </w:numPr>
        <w:tabs>
          <w:tab w:val="left" w:pos="821"/>
        </w:tabs>
        <w:jc w:val="both"/>
      </w:pPr>
      <w:r>
        <w:rPr>
          <w:spacing w:val="-1"/>
        </w:rPr>
        <w:t>Industry-level</w:t>
      </w:r>
      <w:r>
        <w:rPr>
          <w:spacing w:val="-2"/>
        </w:rPr>
        <w:t xml:space="preserve"> </w:t>
      </w:r>
      <w:r>
        <w:rPr>
          <w:spacing w:val="-1"/>
        </w:rPr>
        <w:t>monitoring and possible</w:t>
      </w:r>
      <w:r>
        <w:t xml:space="preserve"> </w:t>
      </w:r>
      <w:r>
        <w:rPr>
          <w:spacing w:val="-1"/>
        </w:rPr>
        <w:t>impact</w:t>
      </w:r>
      <w:r>
        <w:rPr>
          <w:spacing w:val="-2"/>
        </w:rPr>
        <w:t xml:space="preserve"> </w:t>
      </w:r>
      <w:r>
        <w:t>on</w:t>
      </w:r>
      <w:r>
        <w:rPr>
          <w:spacing w:val="-3"/>
        </w:rPr>
        <w:t xml:space="preserve"> </w:t>
      </w:r>
      <w:r>
        <w:t xml:space="preserve">the </w:t>
      </w:r>
      <w:r>
        <w:rPr>
          <w:spacing w:val="-1"/>
        </w:rPr>
        <w:t>Investee</w:t>
      </w:r>
      <w:r>
        <w:t xml:space="preserve"> </w:t>
      </w:r>
      <w:r>
        <w:rPr>
          <w:spacing w:val="-1"/>
        </w:rPr>
        <w:t>Companies</w:t>
      </w:r>
    </w:p>
    <w:p w14:paraId="1EC3FD2B" w14:textId="77777777" w:rsidR="0090386E" w:rsidRDefault="0090386E" w:rsidP="0090386E">
      <w:pPr>
        <w:pStyle w:val="BodyText"/>
        <w:numPr>
          <w:ilvl w:val="0"/>
          <w:numId w:val="1"/>
        </w:numPr>
        <w:tabs>
          <w:tab w:val="left" w:pos="821"/>
        </w:tabs>
        <w:spacing w:before="22"/>
        <w:jc w:val="both"/>
      </w:pPr>
      <w:r>
        <w:rPr>
          <w:spacing w:val="-1"/>
        </w:rPr>
        <w:t xml:space="preserve">Quality </w:t>
      </w:r>
      <w:r>
        <w:t xml:space="preserve">of </w:t>
      </w:r>
      <w:r>
        <w:rPr>
          <w:spacing w:val="-1"/>
        </w:rPr>
        <w:t>company</w:t>
      </w:r>
      <w:r>
        <w:rPr>
          <w:spacing w:val="-2"/>
        </w:rPr>
        <w:t xml:space="preserve"> </w:t>
      </w:r>
      <w:r>
        <w:rPr>
          <w:spacing w:val="-1"/>
        </w:rPr>
        <w:t>management, Board,</w:t>
      </w:r>
      <w:r>
        <w:t xml:space="preserve"> </w:t>
      </w:r>
      <w:r>
        <w:rPr>
          <w:spacing w:val="-1"/>
        </w:rPr>
        <w:t>leadership,</w:t>
      </w:r>
      <w:r>
        <w:rPr>
          <w:spacing w:val="-2"/>
        </w:rPr>
        <w:t xml:space="preserve"> </w:t>
      </w:r>
      <w:proofErr w:type="spellStart"/>
      <w:r>
        <w:t>etc</w:t>
      </w:r>
      <w:proofErr w:type="spellEnd"/>
    </w:p>
    <w:p w14:paraId="5FD40C72" w14:textId="77777777" w:rsidR="0090386E" w:rsidRDefault="0090386E" w:rsidP="0090386E">
      <w:pPr>
        <w:pStyle w:val="BodyText"/>
        <w:numPr>
          <w:ilvl w:val="0"/>
          <w:numId w:val="1"/>
        </w:numPr>
        <w:tabs>
          <w:tab w:val="left" w:pos="821"/>
        </w:tabs>
        <w:spacing w:before="19" w:line="259" w:lineRule="auto"/>
        <w:ind w:right="1923"/>
        <w:jc w:val="both"/>
      </w:pPr>
      <w:r>
        <w:rPr>
          <w:spacing w:val="-1"/>
        </w:rPr>
        <w:t>Corporate</w:t>
      </w:r>
      <w:r>
        <w:rPr>
          <w:spacing w:val="-2"/>
        </w:rPr>
        <w:t xml:space="preserve"> </w:t>
      </w:r>
      <w:r>
        <w:rPr>
          <w:spacing w:val="-1"/>
        </w:rPr>
        <w:t>Governance</w:t>
      </w:r>
      <w:r>
        <w:t xml:space="preserve"> </w:t>
      </w:r>
      <w:r>
        <w:rPr>
          <w:spacing w:val="-1"/>
        </w:rPr>
        <w:t>including remuneration,</w:t>
      </w:r>
      <w:r>
        <w:t xml:space="preserve"> </w:t>
      </w:r>
      <w:r>
        <w:rPr>
          <w:spacing w:val="-1"/>
        </w:rPr>
        <w:t>structure</w:t>
      </w:r>
      <w:r>
        <w:t xml:space="preserve"> of</w:t>
      </w:r>
      <w:r>
        <w:rPr>
          <w:spacing w:val="-2"/>
        </w:rPr>
        <w:t xml:space="preserve"> </w:t>
      </w:r>
      <w:r>
        <w:t xml:space="preserve">the </w:t>
      </w:r>
      <w:r>
        <w:rPr>
          <w:spacing w:val="-1"/>
        </w:rPr>
        <w:t>Board,</w:t>
      </w:r>
      <w:r>
        <w:t xml:space="preserve"> </w:t>
      </w:r>
      <w:r>
        <w:rPr>
          <w:spacing w:val="-1"/>
        </w:rPr>
        <w:t>related</w:t>
      </w:r>
      <w:r>
        <w:t xml:space="preserve"> </w:t>
      </w:r>
      <w:r>
        <w:rPr>
          <w:spacing w:val="-1"/>
        </w:rPr>
        <w:t>party</w:t>
      </w:r>
      <w:r>
        <w:rPr>
          <w:spacing w:val="55"/>
        </w:rPr>
        <w:t xml:space="preserve"> </w:t>
      </w:r>
      <w:r>
        <w:rPr>
          <w:spacing w:val="-1"/>
        </w:rPr>
        <w:t>transactions,</w:t>
      </w:r>
      <w:r>
        <w:t xml:space="preserve"> </w:t>
      </w:r>
      <w:proofErr w:type="spellStart"/>
      <w:r>
        <w:rPr>
          <w:spacing w:val="-1"/>
        </w:rPr>
        <w:t>etc</w:t>
      </w:r>
      <w:proofErr w:type="spellEnd"/>
    </w:p>
    <w:p w14:paraId="64EE6999" w14:textId="77777777" w:rsidR="0090386E" w:rsidRDefault="0090386E" w:rsidP="0090386E">
      <w:pPr>
        <w:pStyle w:val="BodyText"/>
        <w:numPr>
          <w:ilvl w:val="0"/>
          <w:numId w:val="1"/>
        </w:numPr>
        <w:tabs>
          <w:tab w:val="left" w:pos="821"/>
        </w:tabs>
        <w:jc w:val="both"/>
      </w:pPr>
      <w:r>
        <w:t xml:space="preserve">Risks, </w:t>
      </w:r>
      <w:r>
        <w:rPr>
          <w:spacing w:val="-1"/>
        </w:rPr>
        <w:t>including Environmental,</w:t>
      </w:r>
      <w:r>
        <w:t xml:space="preserve"> </w:t>
      </w:r>
      <w:r>
        <w:rPr>
          <w:spacing w:val="-1"/>
        </w:rPr>
        <w:t>Social</w:t>
      </w:r>
      <w:r>
        <w:rPr>
          <w:spacing w:val="-3"/>
        </w:rPr>
        <w:t xml:space="preserve"> </w:t>
      </w:r>
      <w:r>
        <w:t>and</w:t>
      </w:r>
      <w:r>
        <w:rPr>
          <w:spacing w:val="-2"/>
        </w:rPr>
        <w:t xml:space="preserve"> </w:t>
      </w:r>
      <w:r>
        <w:rPr>
          <w:spacing w:val="-1"/>
        </w:rPr>
        <w:t>Governance</w:t>
      </w:r>
      <w:r>
        <w:t xml:space="preserve"> </w:t>
      </w:r>
      <w:r>
        <w:rPr>
          <w:spacing w:val="-1"/>
        </w:rPr>
        <w:t>(ESG)</w:t>
      </w:r>
      <w:r>
        <w:rPr>
          <w:spacing w:val="-3"/>
        </w:rPr>
        <w:t xml:space="preserve"> </w:t>
      </w:r>
      <w:r>
        <w:t>risks</w:t>
      </w:r>
    </w:p>
    <w:p w14:paraId="2955F9E9" w14:textId="77777777" w:rsidR="0090386E" w:rsidRDefault="0090386E" w:rsidP="0090386E">
      <w:pPr>
        <w:pStyle w:val="BodyText"/>
        <w:numPr>
          <w:ilvl w:val="0"/>
          <w:numId w:val="1"/>
        </w:numPr>
        <w:tabs>
          <w:tab w:val="left" w:pos="821"/>
        </w:tabs>
        <w:spacing w:before="22"/>
        <w:jc w:val="both"/>
      </w:pPr>
      <w:r>
        <w:rPr>
          <w:spacing w:val="-1"/>
        </w:rPr>
        <w:t>Shareholder</w:t>
      </w:r>
      <w:r>
        <w:t xml:space="preserve"> </w:t>
      </w:r>
      <w:r>
        <w:rPr>
          <w:spacing w:val="-1"/>
        </w:rPr>
        <w:t>rights,</w:t>
      </w:r>
      <w:r>
        <w:rPr>
          <w:spacing w:val="-2"/>
        </w:rPr>
        <w:t xml:space="preserve"> </w:t>
      </w:r>
      <w:r>
        <w:rPr>
          <w:spacing w:val="-1"/>
        </w:rPr>
        <w:t>their</w:t>
      </w:r>
      <w:r>
        <w:rPr>
          <w:spacing w:val="-3"/>
        </w:rPr>
        <w:t xml:space="preserve"> </w:t>
      </w:r>
      <w:r>
        <w:rPr>
          <w:spacing w:val="-1"/>
        </w:rPr>
        <w:t>grievances,</w:t>
      </w:r>
      <w:r>
        <w:t xml:space="preserve"> </w:t>
      </w:r>
      <w:proofErr w:type="spellStart"/>
      <w:r>
        <w:rPr>
          <w:spacing w:val="-1"/>
        </w:rPr>
        <w:t>etc</w:t>
      </w:r>
      <w:proofErr w:type="spellEnd"/>
    </w:p>
    <w:p w14:paraId="626125A0" w14:textId="77777777" w:rsidR="0090386E" w:rsidRDefault="0090386E" w:rsidP="0090386E">
      <w:pPr>
        <w:spacing w:before="5"/>
        <w:jc w:val="both"/>
        <w:rPr>
          <w:rFonts w:ascii="Calibri" w:eastAsia="Calibri" w:hAnsi="Calibri" w:cs="Calibri"/>
          <w:sz w:val="25"/>
          <w:szCs w:val="25"/>
        </w:rPr>
      </w:pPr>
    </w:p>
    <w:p w14:paraId="043B9E36" w14:textId="2D727755" w:rsidR="0090386E" w:rsidRDefault="0090386E" w:rsidP="0090386E">
      <w:pPr>
        <w:pStyle w:val="BodyText"/>
        <w:spacing w:line="259" w:lineRule="auto"/>
        <w:ind w:right="1216"/>
        <w:jc w:val="both"/>
        <w:sectPr w:rsidR="0090386E">
          <w:pgSz w:w="11910" w:h="16840"/>
          <w:pgMar w:top="1440" w:right="280" w:bottom="1200" w:left="1340" w:header="392" w:footer="1000" w:gutter="0"/>
          <w:cols w:space="720"/>
        </w:sectPr>
      </w:pPr>
      <w:r>
        <w:rPr>
          <w:spacing w:val="-1"/>
        </w:rPr>
        <w:t>The</w:t>
      </w:r>
      <w:r>
        <w:t xml:space="preserve"> </w:t>
      </w:r>
      <w:r>
        <w:rPr>
          <w:spacing w:val="-1"/>
        </w:rPr>
        <w:t>Investment</w:t>
      </w:r>
      <w:r>
        <w:rPr>
          <w:spacing w:val="-3"/>
        </w:rPr>
        <w:t xml:space="preserve"> </w:t>
      </w:r>
      <w:r>
        <w:rPr>
          <w:spacing w:val="-1"/>
        </w:rPr>
        <w:t>Manager</w:t>
      </w:r>
      <w:r>
        <w:rPr>
          <w:spacing w:val="-4"/>
        </w:rPr>
        <w:t xml:space="preserve"> </w:t>
      </w:r>
      <w:r>
        <w:t xml:space="preserve">will </w:t>
      </w:r>
      <w:r>
        <w:rPr>
          <w:spacing w:val="-1"/>
        </w:rPr>
        <w:t>be</w:t>
      </w:r>
      <w:r>
        <w:rPr>
          <w:spacing w:val="-2"/>
        </w:rPr>
        <w:t xml:space="preserve"> </w:t>
      </w:r>
      <w:r>
        <w:rPr>
          <w:spacing w:val="-1"/>
        </w:rPr>
        <w:t>vigilant</w:t>
      </w:r>
      <w:r>
        <w:rPr>
          <w:spacing w:val="2"/>
        </w:rPr>
        <w:t xml:space="preserve"> </w:t>
      </w:r>
      <w:r>
        <w:rPr>
          <w:spacing w:val="-1"/>
        </w:rPr>
        <w:t xml:space="preserve">regarding </w:t>
      </w:r>
      <w:r>
        <w:rPr>
          <w:spacing w:val="-2"/>
        </w:rPr>
        <w:t>insider</w:t>
      </w:r>
      <w:r>
        <w:t xml:space="preserve"> </w:t>
      </w:r>
      <w:r>
        <w:rPr>
          <w:spacing w:val="-1"/>
        </w:rPr>
        <w:t>trading information during the</w:t>
      </w:r>
      <w:r>
        <w:t xml:space="preserve"> </w:t>
      </w:r>
      <w:r>
        <w:rPr>
          <w:spacing w:val="-1"/>
        </w:rPr>
        <w:t>monitoring</w:t>
      </w:r>
      <w:r>
        <w:rPr>
          <w:spacing w:val="89"/>
        </w:rPr>
        <w:t xml:space="preserve"> </w:t>
      </w:r>
      <w:r>
        <w:rPr>
          <w:spacing w:val="-1"/>
        </w:rPr>
        <w:t>process.</w:t>
      </w:r>
      <w:r>
        <w:rPr>
          <w:spacing w:val="-3"/>
        </w:rPr>
        <w:t xml:space="preserve"> </w:t>
      </w:r>
      <w:r>
        <w:t xml:space="preserve">If </w:t>
      </w:r>
      <w:r>
        <w:rPr>
          <w:spacing w:val="-1"/>
        </w:rPr>
        <w:t>the</w:t>
      </w:r>
      <w:r>
        <w:rPr>
          <w:spacing w:val="-2"/>
        </w:rPr>
        <w:t xml:space="preserve"> </w:t>
      </w:r>
      <w:r>
        <w:rPr>
          <w:spacing w:val="-1"/>
        </w:rPr>
        <w:t>Investment</w:t>
      </w:r>
      <w:r>
        <w:rPr>
          <w:spacing w:val="-2"/>
        </w:rPr>
        <w:t xml:space="preserve"> </w:t>
      </w:r>
      <w:r>
        <w:rPr>
          <w:spacing w:val="-1"/>
        </w:rPr>
        <w:t>Manager</w:t>
      </w:r>
      <w:r>
        <w:t xml:space="preserve"> </w:t>
      </w:r>
      <w:r>
        <w:rPr>
          <w:spacing w:val="-1"/>
        </w:rPr>
        <w:t>comes</w:t>
      </w:r>
      <w:r>
        <w:rPr>
          <w:spacing w:val="-2"/>
        </w:rPr>
        <w:t xml:space="preserve"> </w:t>
      </w:r>
      <w:r>
        <w:rPr>
          <w:spacing w:val="-1"/>
        </w:rPr>
        <w:t>across</w:t>
      </w:r>
      <w:r>
        <w:t xml:space="preserve"> </w:t>
      </w:r>
      <w:r>
        <w:rPr>
          <w:spacing w:val="-1"/>
        </w:rPr>
        <w:t>Material</w:t>
      </w:r>
      <w:r>
        <w:t xml:space="preserve"> </w:t>
      </w:r>
      <w:r>
        <w:rPr>
          <w:spacing w:val="-1"/>
        </w:rPr>
        <w:t>Non-Public</w:t>
      </w:r>
      <w:r>
        <w:t xml:space="preserve"> </w:t>
      </w:r>
      <w:r>
        <w:rPr>
          <w:spacing w:val="-1"/>
        </w:rPr>
        <w:t>Information (MNPI)</w:t>
      </w:r>
      <w:r>
        <w:t xml:space="preserve"> </w:t>
      </w:r>
      <w:r>
        <w:rPr>
          <w:spacing w:val="-1"/>
        </w:rPr>
        <w:t>i.e.,</w:t>
      </w:r>
      <w:r>
        <w:rPr>
          <w:spacing w:val="73"/>
        </w:rPr>
        <w:t xml:space="preserve"> </w:t>
      </w:r>
      <w:r>
        <w:rPr>
          <w:spacing w:val="-1"/>
        </w:rPr>
        <w:t>information</w:t>
      </w:r>
      <w:r>
        <w:rPr>
          <w:spacing w:val="-3"/>
        </w:rPr>
        <w:t xml:space="preserve"> </w:t>
      </w:r>
      <w:r>
        <w:t>that is</w:t>
      </w:r>
      <w:r>
        <w:rPr>
          <w:spacing w:val="-3"/>
        </w:rPr>
        <w:t xml:space="preserve"> </w:t>
      </w:r>
      <w:r>
        <w:rPr>
          <w:spacing w:val="-1"/>
        </w:rPr>
        <w:t>Material</w:t>
      </w:r>
      <w:r>
        <w:rPr>
          <w:spacing w:val="2"/>
        </w:rPr>
        <w:t xml:space="preserve"> </w:t>
      </w:r>
      <w:r>
        <w:rPr>
          <w:spacing w:val="-1"/>
        </w:rPr>
        <w:t>(may</w:t>
      </w:r>
      <w:r>
        <w:t xml:space="preserve"> </w:t>
      </w:r>
      <w:r>
        <w:rPr>
          <w:spacing w:val="-1"/>
        </w:rPr>
        <w:t xml:space="preserve">affect </w:t>
      </w:r>
      <w:r>
        <w:t xml:space="preserve">the </w:t>
      </w:r>
      <w:r>
        <w:rPr>
          <w:spacing w:val="-1"/>
        </w:rPr>
        <w:t>stock</w:t>
      </w:r>
      <w:r>
        <w:rPr>
          <w:spacing w:val="1"/>
        </w:rPr>
        <w:t xml:space="preserve"> </w:t>
      </w:r>
      <w:r>
        <w:rPr>
          <w:spacing w:val="-1"/>
        </w:rPr>
        <w:t>price</w:t>
      </w:r>
      <w:r>
        <w:t xml:space="preserve"> if </w:t>
      </w:r>
      <w:r>
        <w:rPr>
          <w:spacing w:val="-1"/>
        </w:rPr>
        <w:t>known</w:t>
      </w:r>
      <w:r>
        <w:rPr>
          <w:spacing w:val="-2"/>
        </w:rPr>
        <w:t xml:space="preserve"> </w:t>
      </w:r>
      <w:r>
        <w:t>to</w:t>
      </w:r>
      <w:r>
        <w:rPr>
          <w:spacing w:val="-1"/>
        </w:rPr>
        <w:t xml:space="preserve"> </w:t>
      </w:r>
      <w:r>
        <w:t xml:space="preserve">a </w:t>
      </w:r>
      <w:r>
        <w:rPr>
          <w:spacing w:val="-1"/>
        </w:rPr>
        <w:t>reasonably</w:t>
      </w:r>
      <w:r>
        <w:rPr>
          <w:spacing w:val="-2"/>
        </w:rPr>
        <w:t xml:space="preserve"> </w:t>
      </w:r>
      <w:r>
        <w:rPr>
          <w:spacing w:val="-1"/>
        </w:rPr>
        <w:t>informed</w:t>
      </w:r>
      <w:r>
        <w:t xml:space="preserve"> </w:t>
      </w:r>
      <w:r>
        <w:rPr>
          <w:spacing w:val="-1"/>
        </w:rPr>
        <w:t>investor)</w:t>
      </w:r>
      <w:r>
        <w:rPr>
          <w:spacing w:val="59"/>
        </w:rPr>
        <w:t xml:space="preserve"> </w:t>
      </w:r>
      <w:r>
        <w:rPr>
          <w:spacing w:val="-1"/>
        </w:rPr>
        <w:t>and Non-Public</w:t>
      </w:r>
      <w:r>
        <w:t xml:space="preserve"> </w:t>
      </w:r>
      <w:r>
        <w:rPr>
          <w:spacing w:val="-1"/>
        </w:rPr>
        <w:t>(not</w:t>
      </w:r>
      <w:r>
        <w:t xml:space="preserve"> </w:t>
      </w:r>
      <w:r>
        <w:rPr>
          <w:spacing w:val="-1"/>
        </w:rPr>
        <w:t>available</w:t>
      </w:r>
      <w:r>
        <w:t xml:space="preserve"> to</w:t>
      </w:r>
      <w:r>
        <w:rPr>
          <w:spacing w:val="-1"/>
        </w:rPr>
        <w:t xml:space="preserve"> </w:t>
      </w:r>
      <w:r>
        <w:t xml:space="preserve">all </w:t>
      </w:r>
      <w:r>
        <w:rPr>
          <w:spacing w:val="-1"/>
        </w:rPr>
        <w:t>public</w:t>
      </w:r>
      <w:r>
        <w:t xml:space="preserve"> </w:t>
      </w:r>
      <w:r>
        <w:rPr>
          <w:spacing w:val="-1"/>
        </w:rPr>
        <w:t>investors),</w:t>
      </w:r>
      <w:r>
        <w:rPr>
          <w:spacing w:val="-3"/>
        </w:rPr>
        <w:t xml:space="preserve"> </w:t>
      </w:r>
      <w:r>
        <w:rPr>
          <w:spacing w:val="-2"/>
        </w:rPr>
        <w:t>it</w:t>
      </w:r>
      <w:r>
        <w:t xml:space="preserve"> </w:t>
      </w:r>
      <w:r>
        <w:rPr>
          <w:spacing w:val="-1"/>
        </w:rPr>
        <w:t>shall</w:t>
      </w:r>
      <w:r>
        <w:t xml:space="preserve"> </w:t>
      </w:r>
      <w:r>
        <w:rPr>
          <w:spacing w:val="-1"/>
        </w:rPr>
        <w:t>first</w:t>
      </w:r>
      <w:r>
        <w:rPr>
          <w:spacing w:val="-2"/>
        </w:rPr>
        <w:t xml:space="preserve"> </w:t>
      </w:r>
      <w:r>
        <w:rPr>
          <w:spacing w:val="-1"/>
        </w:rPr>
        <w:t>inform</w:t>
      </w:r>
      <w:r>
        <w:rPr>
          <w:spacing w:val="1"/>
        </w:rPr>
        <w:t xml:space="preserve"> </w:t>
      </w:r>
      <w:r>
        <w:rPr>
          <w:spacing w:val="-2"/>
        </w:rPr>
        <w:t>the</w:t>
      </w:r>
      <w:r>
        <w:t xml:space="preserve"> </w:t>
      </w:r>
      <w:r>
        <w:rPr>
          <w:spacing w:val="-1"/>
        </w:rPr>
        <w:t>Investee</w:t>
      </w:r>
      <w:r>
        <w:t xml:space="preserve"> </w:t>
      </w:r>
      <w:r>
        <w:rPr>
          <w:spacing w:val="-1"/>
        </w:rPr>
        <w:t>Company</w:t>
      </w:r>
      <w:r>
        <w:rPr>
          <w:spacing w:val="-2"/>
        </w:rPr>
        <w:t xml:space="preserve"> </w:t>
      </w:r>
      <w:r>
        <w:t>to</w:t>
      </w:r>
      <w:r>
        <w:rPr>
          <w:spacing w:val="55"/>
        </w:rPr>
        <w:t xml:space="preserve"> </w:t>
      </w:r>
      <w:r>
        <w:rPr>
          <w:spacing w:val="-1"/>
        </w:rPr>
        <w:t>disclose</w:t>
      </w:r>
      <w:r>
        <w:rPr>
          <w:spacing w:val="-2"/>
        </w:rPr>
        <w:t xml:space="preserve"> </w:t>
      </w:r>
      <w:r>
        <w:rPr>
          <w:spacing w:val="-1"/>
        </w:rPr>
        <w:t>the</w:t>
      </w:r>
      <w:r>
        <w:rPr>
          <w:spacing w:val="-2"/>
        </w:rPr>
        <w:t xml:space="preserve"> </w:t>
      </w:r>
      <w:r>
        <w:rPr>
          <w:spacing w:val="-1"/>
        </w:rPr>
        <w:t>same</w:t>
      </w:r>
      <w:r>
        <w:t xml:space="preserve"> </w:t>
      </w:r>
      <w:r>
        <w:rPr>
          <w:spacing w:val="-1"/>
        </w:rPr>
        <w:t xml:space="preserve">to </w:t>
      </w:r>
      <w:r>
        <w:t xml:space="preserve">the </w:t>
      </w:r>
      <w:r>
        <w:rPr>
          <w:spacing w:val="-2"/>
        </w:rPr>
        <w:t>public</w:t>
      </w:r>
      <w:r>
        <w:rPr>
          <w:spacing w:val="2"/>
        </w:rPr>
        <w:t xml:space="preserve"> </w:t>
      </w:r>
      <w:r>
        <w:rPr>
          <w:spacing w:val="-1"/>
        </w:rPr>
        <w:t>through the</w:t>
      </w:r>
      <w:r>
        <w:rPr>
          <w:spacing w:val="-2"/>
        </w:rPr>
        <w:t xml:space="preserve"> </w:t>
      </w:r>
      <w:r>
        <w:rPr>
          <w:spacing w:val="-1"/>
        </w:rPr>
        <w:t>exchange(s)</w:t>
      </w:r>
      <w:r>
        <w:t xml:space="preserve"> on</w:t>
      </w:r>
      <w:r>
        <w:rPr>
          <w:spacing w:val="-3"/>
        </w:rPr>
        <w:t xml:space="preserve"> </w:t>
      </w:r>
      <w:r>
        <w:t>which</w:t>
      </w:r>
      <w:r>
        <w:rPr>
          <w:spacing w:val="-2"/>
        </w:rPr>
        <w:t xml:space="preserve"> </w:t>
      </w:r>
      <w:r>
        <w:t>it</w:t>
      </w:r>
      <w:r>
        <w:rPr>
          <w:spacing w:val="-2"/>
        </w:rPr>
        <w:t xml:space="preserve"> </w:t>
      </w:r>
      <w:r>
        <w:t xml:space="preserve">is </w:t>
      </w:r>
      <w:r>
        <w:rPr>
          <w:spacing w:val="-1"/>
        </w:rPr>
        <w:t>listed</w:t>
      </w:r>
      <w:r>
        <w:rPr>
          <w:spacing w:val="2"/>
        </w:rPr>
        <w:t xml:space="preserve"> </w:t>
      </w:r>
      <w:r>
        <w:rPr>
          <w:spacing w:val="-1"/>
        </w:rPr>
        <w:t>and ideally</w:t>
      </w:r>
      <w:r>
        <w:t xml:space="preserve"> </w:t>
      </w:r>
      <w:r>
        <w:rPr>
          <w:spacing w:val="-1"/>
        </w:rPr>
        <w:t xml:space="preserve">through </w:t>
      </w:r>
      <w:r>
        <w:t>its</w:t>
      </w:r>
      <w:r>
        <w:rPr>
          <w:spacing w:val="69"/>
        </w:rPr>
        <w:t xml:space="preserve"> </w:t>
      </w:r>
      <w:r>
        <w:t>own</w:t>
      </w:r>
      <w:r>
        <w:rPr>
          <w:spacing w:val="-2"/>
        </w:rPr>
        <w:t xml:space="preserve"> </w:t>
      </w:r>
      <w:r>
        <w:rPr>
          <w:spacing w:val="-1"/>
        </w:rPr>
        <w:t>website</w:t>
      </w:r>
      <w:r>
        <w:t xml:space="preserve"> as</w:t>
      </w:r>
      <w:r>
        <w:rPr>
          <w:spacing w:val="-2"/>
        </w:rPr>
        <w:t xml:space="preserve"> </w:t>
      </w:r>
      <w:r>
        <w:t>well.</w:t>
      </w:r>
      <w:r>
        <w:rPr>
          <w:spacing w:val="-3"/>
        </w:rPr>
        <w:t xml:space="preserve"> </w:t>
      </w:r>
      <w:r>
        <w:rPr>
          <w:spacing w:val="-1"/>
        </w:rPr>
        <w:t>During the</w:t>
      </w:r>
      <w:r>
        <w:t xml:space="preserve"> </w:t>
      </w:r>
      <w:r>
        <w:rPr>
          <w:spacing w:val="-1"/>
        </w:rPr>
        <w:t>time</w:t>
      </w:r>
      <w:r>
        <w:rPr>
          <w:spacing w:val="-2"/>
        </w:rPr>
        <w:t xml:space="preserve"> </w:t>
      </w:r>
      <w:r>
        <w:rPr>
          <w:spacing w:val="-1"/>
        </w:rPr>
        <w:t>taken</w:t>
      </w:r>
      <w:r>
        <w:t xml:space="preserve"> </w:t>
      </w:r>
      <w:r>
        <w:rPr>
          <w:spacing w:val="-1"/>
        </w:rPr>
        <w:t>for</w:t>
      </w:r>
      <w:r>
        <w:t xml:space="preserve"> </w:t>
      </w:r>
      <w:r>
        <w:rPr>
          <w:spacing w:val="-1"/>
        </w:rPr>
        <w:t>the</w:t>
      </w:r>
      <w:r>
        <w:rPr>
          <w:spacing w:val="-2"/>
        </w:rPr>
        <w:t xml:space="preserve"> </w:t>
      </w:r>
      <w:r>
        <w:rPr>
          <w:spacing w:val="-1"/>
        </w:rPr>
        <w:t>Investee</w:t>
      </w:r>
      <w:r>
        <w:t xml:space="preserve"> </w:t>
      </w:r>
      <w:r>
        <w:rPr>
          <w:spacing w:val="-1"/>
        </w:rPr>
        <w:t>Company</w:t>
      </w:r>
      <w:r>
        <w:t xml:space="preserve"> </w:t>
      </w:r>
      <w:r>
        <w:rPr>
          <w:spacing w:val="-1"/>
        </w:rPr>
        <w:t>to</w:t>
      </w:r>
      <w:r>
        <w:rPr>
          <w:spacing w:val="1"/>
        </w:rPr>
        <w:t xml:space="preserve"> </w:t>
      </w:r>
      <w:r>
        <w:rPr>
          <w:spacing w:val="-2"/>
        </w:rPr>
        <w:t xml:space="preserve">disclose </w:t>
      </w:r>
      <w:r>
        <w:rPr>
          <w:spacing w:val="-1"/>
        </w:rPr>
        <w:t>this</w:t>
      </w:r>
      <w:r>
        <w:t xml:space="preserve"> </w:t>
      </w:r>
      <w:r>
        <w:rPr>
          <w:spacing w:val="-1"/>
        </w:rPr>
        <w:t>information</w:t>
      </w:r>
      <w:r>
        <w:rPr>
          <w:spacing w:val="2"/>
        </w:rPr>
        <w:t xml:space="preserve"> </w:t>
      </w:r>
      <w:r>
        <w:rPr>
          <w:spacing w:val="-1"/>
        </w:rPr>
        <w:t>to</w:t>
      </w:r>
      <w:r>
        <w:rPr>
          <w:spacing w:val="63"/>
        </w:rPr>
        <w:t xml:space="preserve"> </w:t>
      </w:r>
      <w:r>
        <w:t xml:space="preserve">the </w:t>
      </w:r>
      <w:r>
        <w:rPr>
          <w:spacing w:val="-1"/>
        </w:rPr>
        <w:t>public,</w:t>
      </w:r>
      <w:r>
        <w:t xml:space="preserve"> </w:t>
      </w:r>
      <w:r>
        <w:rPr>
          <w:spacing w:val="-1"/>
        </w:rPr>
        <w:t>the</w:t>
      </w:r>
      <w:r>
        <w:rPr>
          <w:spacing w:val="-2"/>
        </w:rPr>
        <w:t xml:space="preserve"> </w:t>
      </w:r>
      <w:r>
        <w:rPr>
          <w:spacing w:val="-1"/>
        </w:rPr>
        <w:t>Investment</w:t>
      </w:r>
      <w:r>
        <w:rPr>
          <w:spacing w:val="-2"/>
        </w:rPr>
        <w:t xml:space="preserve"> </w:t>
      </w:r>
      <w:r>
        <w:rPr>
          <w:spacing w:val="-1"/>
        </w:rPr>
        <w:t>Manager</w:t>
      </w:r>
      <w:r>
        <w:t xml:space="preserve"> </w:t>
      </w:r>
      <w:r>
        <w:rPr>
          <w:spacing w:val="-1"/>
        </w:rPr>
        <w:t>shall not</w:t>
      </w:r>
      <w:r>
        <w:rPr>
          <w:spacing w:val="-2"/>
        </w:rPr>
        <w:t xml:space="preserve"> </w:t>
      </w:r>
      <w:r>
        <w:rPr>
          <w:spacing w:val="-1"/>
        </w:rPr>
        <w:t>trade</w:t>
      </w:r>
      <w:r>
        <w:rPr>
          <w:spacing w:val="-2"/>
        </w:rPr>
        <w:t xml:space="preserve"> </w:t>
      </w:r>
      <w:r>
        <w:rPr>
          <w:spacing w:val="-1"/>
        </w:rPr>
        <w:t>(buy</w:t>
      </w:r>
      <w:r>
        <w:t xml:space="preserve"> or</w:t>
      </w:r>
      <w:r>
        <w:rPr>
          <w:spacing w:val="-3"/>
        </w:rPr>
        <w:t xml:space="preserve"> </w:t>
      </w:r>
      <w:r>
        <w:rPr>
          <w:spacing w:val="-1"/>
        </w:rPr>
        <w:t>sell)</w:t>
      </w:r>
      <w:r>
        <w:rPr>
          <w:spacing w:val="1"/>
        </w:rPr>
        <w:t xml:space="preserve"> </w:t>
      </w:r>
      <w:r>
        <w:rPr>
          <w:spacing w:val="-1"/>
        </w:rPr>
        <w:t>any</w:t>
      </w:r>
      <w:r>
        <w:rPr>
          <w:spacing w:val="1"/>
        </w:rPr>
        <w:t xml:space="preserve"> </w:t>
      </w:r>
      <w:r>
        <w:rPr>
          <w:spacing w:val="-1"/>
        </w:rPr>
        <w:t>underlying security</w:t>
      </w:r>
      <w:r>
        <w:t xml:space="preserve"> of</w:t>
      </w:r>
      <w:r>
        <w:rPr>
          <w:spacing w:val="-2"/>
        </w:rPr>
        <w:t xml:space="preserve"> </w:t>
      </w:r>
      <w:r>
        <w:t>the</w:t>
      </w:r>
      <w:r>
        <w:rPr>
          <w:spacing w:val="71"/>
        </w:rPr>
        <w:t xml:space="preserve"> </w:t>
      </w:r>
      <w:r>
        <w:rPr>
          <w:spacing w:val="-1"/>
        </w:rPr>
        <w:t>Investee</w:t>
      </w:r>
      <w:r>
        <w:t xml:space="preserve"> </w:t>
      </w:r>
      <w:r>
        <w:rPr>
          <w:spacing w:val="-1"/>
        </w:rPr>
        <w:t>Company,</w:t>
      </w:r>
      <w:r>
        <w:rPr>
          <w:spacing w:val="-2"/>
        </w:rPr>
        <w:t xml:space="preserve"> </w:t>
      </w:r>
      <w:r>
        <w:rPr>
          <w:spacing w:val="-1"/>
        </w:rPr>
        <w:t>shall not</w:t>
      </w:r>
      <w:r>
        <w:rPr>
          <w:spacing w:val="1"/>
        </w:rPr>
        <w:t xml:space="preserve"> </w:t>
      </w:r>
      <w:r>
        <w:rPr>
          <w:spacing w:val="-1"/>
        </w:rPr>
        <w:t>convey</w:t>
      </w:r>
      <w:r>
        <w:t xml:space="preserve"> </w:t>
      </w:r>
      <w:r>
        <w:rPr>
          <w:spacing w:val="-2"/>
        </w:rPr>
        <w:t>the</w:t>
      </w:r>
      <w:r>
        <w:t xml:space="preserve"> </w:t>
      </w:r>
      <w:r>
        <w:rPr>
          <w:spacing w:val="-1"/>
        </w:rPr>
        <w:t>information</w:t>
      </w:r>
      <w:r>
        <w:rPr>
          <w:spacing w:val="-3"/>
        </w:rPr>
        <w:t xml:space="preserve"> </w:t>
      </w:r>
      <w:r>
        <w:rPr>
          <w:spacing w:val="-1"/>
        </w:rPr>
        <w:t>to</w:t>
      </w:r>
      <w:r>
        <w:rPr>
          <w:spacing w:val="1"/>
        </w:rPr>
        <w:t xml:space="preserve"> </w:t>
      </w:r>
      <w:r>
        <w:rPr>
          <w:spacing w:val="-1"/>
        </w:rPr>
        <w:t>anyone</w:t>
      </w:r>
      <w:r>
        <w:rPr>
          <w:spacing w:val="-2"/>
        </w:rPr>
        <w:t xml:space="preserve"> </w:t>
      </w:r>
      <w:r>
        <w:t xml:space="preserve">else </w:t>
      </w:r>
      <w:r>
        <w:rPr>
          <w:spacing w:val="-1"/>
        </w:rPr>
        <w:t>and shall</w:t>
      </w:r>
      <w:r>
        <w:t xml:space="preserve"> </w:t>
      </w:r>
      <w:r>
        <w:rPr>
          <w:spacing w:val="-1"/>
        </w:rPr>
        <w:t>abide</w:t>
      </w:r>
      <w:r>
        <w:rPr>
          <w:spacing w:val="1"/>
        </w:rPr>
        <w:t xml:space="preserve"> </w:t>
      </w:r>
      <w:r>
        <w:t>with all</w:t>
      </w:r>
      <w:r>
        <w:rPr>
          <w:spacing w:val="-3"/>
        </w:rPr>
        <w:t xml:space="preserve"> </w:t>
      </w:r>
      <w:r>
        <w:rPr>
          <w:spacing w:val="-1"/>
        </w:rPr>
        <w:t>other</w:t>
      </w:r>
      <w:r>
        <w:rPr>
          <w:spacing w:val="51"/>
        </w:rPr>
        <w:t xml:space="preserve"> </w:t>
      </w:r>
      <w:r>
        <w:rPr>
          <w:spacing w:val="-1"/>
        </w:rPr>
        <w:t>restrictions</w:t>
      </w:r>
      <w:r>
        <w:rPr>
          <w:spacing w:val="-2"/>
        </w:rPr>
        <w:t xml:space="preserve"> </w:t>
      </w:r>
      <w:r>
        <w:rPr>
          <w:spacing w:val="-1"/>
        </w:rPr>
        <w:t>mandated</w:t>
      </w:r>
      <w:r>
        <w:t xml:space="preserve"> </w:t>
      </w:r>
      <w:r>
        <w:rPr>
          <w:spacing w:val="-1"/>
        </w:rPr>
        <w:t>by</w:t>
      </w:r>
      <w:r>
        <w:rPr>
          <w:spacing w:val="-2"/>
        </w:rPr>
        <w:t xml:space="preserve"> </w:t>
      </w:r>
      <w:r>
        <w:rPr>
          <w:spacing w:val="-1"/>
        </w:rPr>
        <w:t>the</w:t>
      </w:r>
      <w:r>
        <w:t xml:space="preserve"> </w:t>
      </w:r>
      <w:r>
        <w:rPr>
          <w:spacing w:val="-1"/>
        </w:rPr>
        <w:t>relevant</w:t>
      </w:r>
      <w:r>
        <w:t xml:space="preserve"> </w:t>
      </w:r>
      <w:r>
        <w:rPr>
          <w:spacing w:val="-2"/>
        </w:rPr>
        <w:t>insider</w:t>
      </w:r>
      <w:r>
        <w:t xml:space="preserve"> </w:t>
      </w:r>
      <w:r>
        <w:rPr>
          <w:spacing w:val="-1"/>
        </w:rPr>
        <w:t>trading</w:t>
      </w:r>
      <w:r>
        <w:rPr>
          <w:spacing w:val="-3"/>
        </w:rPr>
        <w:t xml:space="preserve"> </w:t>
      </w:r>
      <w:r>
        <w:rPr>
          <w:spacing w:val="-1"/>
        </w:rPr>
        <w:t>regulations.</w:t>
      </w:r>
      <w:r>
        <w:rPr>
          <w:spacing w:val="2"/>
        </w:rPr>
        <w:t xml:space="preserve"> </w:t>
      </w:r>
      <w:r>
        <w:t>If</w:t>
      </w:r>
      <w:r>
        <w:rPr>
          <w:spacing w:val="-3"/>
        </w:rPr>
        <w:t xml:space="preserve"> </w:t>
      </w:r>
      <w:r>
        <w:t xml:space="preserve">the </w:t>
      </w:r>
      <w:r>
        <w:rPr>
          <w:spacing w:val="-1"/>
        </w:rPr>
        <w:t>Investee</w:t>
      </w:r>
      <w:r>
        <w:rPr>
          <w:spacing w:val="-2"/>
        </w:rPr>
        <w:t xml:space="preserve"> </w:t>
      </w:r>
      <w:r>
        <w:rPr>
          <w:spacing w:val="-1"/>
        </w:rPr>
        <w:t>Company</w:t>
      </w:r>
      <w:r>
        <w:t xml:space="preserve"> is</w:t>
      </w:r>
      <w:r>
        <w:rPr>
          <w:spacing w:val="-2"/>
        </w:rPr>
        <w:t xml:space="preserve"> </w:t>
      </w:r>
      <w:r>
        <w:rPr>
          <w:spacing w:val="-1"/>
        </w:rPr>
        <w:t>seen</w:t>
      </w:r>
      <w:r>
        <w:rPr>
          <w:spacing w:val="-3"/>
        </w:rPr>
        <w:t xml:space="preserve"> </w:t>
      </w:r>
      <w:r>
        <w:t>as</w:t>
      </w:r>
      <w:r>
        <w:rPr>
          <w:spacing w:val="83"/>
        </w:rPr>
        <w:t xml:space="preserve"> </w:t>
      </w:r>
      <w:r>
        <w:rPr>
          <w:spacing w:val="-1"/>
        </w:rPr>
        <w:t>non-</w:t>
      </w:r>
      <w:r>
        <w:rPr>
          <w:rFonts w:cs="Calibri"/>
          <w:spacing w:val="-1"/>
        </w:rPr>
        <w:t>cooperative</w:t>
      </w:r>
      <w:r>
        <w:rPr>
          <w:rFonts w:cs="Calibri"/>
          <w:spacing w:val="-2"/>
        </w:rPr>
        <w:t xml:space="preserve"> </w:t>
      </w:r>
      <w:r>
        <w:rPr>
          <w:rFonts w:cs="Calibri"/>
        </w:rPr>
        <w:t>with</w:t>
      </w:r>
      <w:r>
        <w:rPr>
          <w:rFonts w:cs="Calibri"/>
          <w:spacing w:val="-3"/>
        </w:rPr>
        <w:t xml:space="preserve"> </w:t>
      </w:r>
      <w:r>
        <w:rPr>
          <w:rFonts w:cs="Calibri"/>
          <w:spacing w:val="-1"/>
        </w:rPr>
        <w:t>the</w:t>
      </w:r>
      <w:r>
        <w:rPr>
          <w:rFonts w:cs="Calibri"/>
        </w:rPr>
        <w:t xml:space="preserve"> </w:t>
      </w:r>
      <w:r>
        <w:rPr>
          <w:rFonts w:cs="Calibri"/>
          <w:spacing w:val="-1"/>
        </w:rPr>
        <w:t>Investment</w:t>
      </w:r>
      <w:r>
        <w:rPr>
          <w:rFonts w:cs="Calibri"/>
        </w:rPr>
        <w:t xml:space="preserve"> </w:t>
      </w:r>
      <w:r>
        <w:rPr>
          <w:rFonts w:cs="Calibri"/>
          <w:spacing w:val="-1"/>
        </w:rPr>
        <w:t>Manager’s</w:t>
      </w:r>
      <w:r>
        <w:rPr>
          <w:rFonts w:cs="Calibri"/>
          <w:spacing w:val="2"/>
        </w:rPr>
        <w:t xml:space="preserve"> </w:t>
      </w:r>
      <w:r>
        <w:rPr>
          <w:spacing w:val="-1"/>
        </w:rPr>
        <w:t>disclosure</w:t>
      </w:r>
      <w:r>
        <w:t xml:space="preserve"> </w:t>
      </w:r>
      <w:r>
        <w:rPr>
          <w:spacing w:val="-1"/>
        </w:rPr>
        <w:t>request,</w:t>
      </w:r>
      <w:r>
        <w:rPr>
          <w:spacing w:val="-3"/>
        </w:rPr>
        <w:t xml:space="preserve"> </w:t>
      </w:r>
      <w:r>
        <w:rPr>
          <w:spacing w:val="-1"/>
        </w:rPr>
        <w:t>the</w:t>
      </w:r>
      <w:r>
        <w:t xml:space="preserve"> </w:t>
      </w:r>
      <w:r>
        <w:rPr>
          <w:spacing w:val="-1"/>
        </w:rPr>
        <w:t>Investment Manager</w:t>
      </w:r>
      <w:r>
        <w:rPr>
          <w:spacing w:val="2"/>
        </w:rPr>
        <w:t xml:space="preserve"> </w:t>
      </w:r>
      <w:r>
        <w:rPr>
          <w:spacing w:val="-1"/>
        </w:rPr>
        <w:t xml:space="preserve">would </w:t>
      </w:r>
      <w:r w:rsidRPr="0090386E">
        <w:rPr>
          <w:spacing w:val="-1"/>
        </w:rPr>
        <w:t>likely contact the relevant department within SEBI for further guidance, while still fully complying with all relevant insider trading regulations.</w:t>
      </w:r>
    </w:p>
    <w:p w14:paraId="0AFD3C2B" w14:textId="77777777" w:rsidR="0090386E" w:rsidRPr="005B4E6C" w:rsidRDefault="0090386E" w:rsidP="0090386E">
      <w:pPr>
        <w:pStyle w:val="Heading1"/>
        <w:numPr>
          <w:ilvl w:val="0"/>
          <w:numId w:val="7"/>
        </w:numPr>
        <w:tabs>
          <w:tab w:val="left" w:pos="821"/>
        </w:tabs>
        <w:rPr>
          <w:b/>
          <w:bCs/>
          <w:spacing w:val="-1"/>
          <w:sz w:val="24"/>
          <w:szCs w:val="24"/>
        </w:rPr>
      </w:pPr>
      <w:bookmarkStart w:id="5" w:name="_Toc78368018"/>
      <w:r w:rsidRPr="005B4E6C">
        <w:rPr>
          <w:b/>
          <w:bCs/>
          <w:spacing w:val="-1"/>
          <w:sz w:val="24"/>
          <w:szCs w:val="24"/>
        </w:rPr>
        <w:lastRenderedPageBreak/>
        <w:t>Intervention in Investee Companies</w:t>
      </w:r>
      <w:bookmarkEnd w:id="5"/>
    </w:p>
    <w:p w14:paraId="2FF9FBE3" w14:textId="77777777" w:rsidR="0090386E" w:rsidRDefault="0090386E" w:rsidP="0090386E">
      <w:pPr>
        <w:spacing w:before="2"/>
        <w:rPr>
          <w:rFonts w:ascii="Calibri Light" w:eastAsia="Calibri Light" w:hAnsi="Calibri Light" w:cs="Calibri Light"/>
          <w:sz w:val="26"/>
          <w:szCs w:val="26"/>
        </w:rPr>
      </w:pPr>
    </w:p>
    <w:p w14:paraId="24410B22" w14:textId="77777777" w:rsidR="0090386E" w:rsidRDefault="0090386E" w:rsidP="0090386E">
      <w:pPr>
        <w:pStyle w:val="BodyText"/>
      </w:pPr>
      <w:r>
        <w:rPr>
          <w:rFonts w:cs="Calibri"/>
          <w:spacing w:val="-50"/>
          <w:u w:val="single" w:color="000000"/>
        </w:rPr>
        <w:t xml:space="preserve"> </w:t>
      </w:r>
      <w:r>
        <w:rPr>
          <w:rFonts w:cs="Calibri"/>
          <w:spacing w:val="-1"/>
          <w:u w:val="single" w:color="000000"/>
        </w:rPr>
        <w:t>SEBI’s</w:t>
      </w:r>
      <w:r>
        <w:rPr>
          <w:rFonts w:cs="Calibri"/>
          <w:u w:val="single" w:color="000000"/>
        </w:rPr>
        <w:t xml:space="preserve"> P</w:t>
      </w:r>
      <w:r>
        <w:rPr>
          <w:rFonts w:cs="Calibri"/>
          <w:spacing w:val="-49"/>
          <w:u w:val="single" w:color="000000"/>
        </w:rPr>
        <w:t xml:space="preserve"> </w:t>
      </w:r>
      <w:proofErr w:type="spellStart"/>
      <w:r>
        <w:rPr>
          <w:rFonts w:cs="Calibri"/>
          <w:spacing w:val="-1"/>
          <w:u w:val="single" w:color="000000"/>
        </w:rPr>
        <w:t>rinciple</w:t>
      </w:r>
      <w:proofErr w:type="spellEnd"/>
      <w:r>
        <w:rPr>
          <w:rFonts w:cs="Calibri"/>
          <w:u w:val="single" w:color="000000"/>
        </w:rPr>
        <w:t xml:space="preserve"> </w:t>
      </w:r>
      <w:r>
        <w:rPr>
          <w:rFonts w:cs="Calibri"/>
          <w:spacing w:val="-1"/>
          <w:u w:val="single" w:color="000000"/>
        </w:rPr>
        <w:t xml:space="preserve">and </w:t>
      </w:r>
      <w:proofErr w:type="gramStart"/>
      <w:r>
        <w:rPr>
          <w:rFonts w:cs="Calibri"/>
          <w:spacing w:val="-1"/>
          <w:u w:val="single" w:color="000000"/>
        </w:rPr>
        <w:t>Guidance</w:t>
      </w:r>
      <w:r>
        <w:rPr>
          <w:rFonts w:cs="Calibri"/>
          <w:spacing w:val="-49"/>
          <w:u w:val="single" w:color="000000"/>
        </w:rPr>
        <w:t xml:space="preserve"> </w:t>
      </w:r>
      <w:r>
        <w:rPr>
          <w:u w:val="single" w:color="000000"/>
        </w:rPr>
        <w:t>:</w:t>
      </w:r>
      <w:proofErr w:type="gramEnd"/>
    </w:p>
    <w:p w14:paraId="6E54DEC1" w14:textId="77777777" w:rsidR="0090386E" w:rsidRDefault="0090386E" w:rsidP="0090386E">
      <w:pPr>
        <w:pStyle w:val="BodyText"/>
        <w:spacing w:before="22" w:line="258" w:lineRule="auto"/>
        <w:ind w:right="1818"/>
        <w:jc w:val="both"/>
      </w:pPr>
      <w:r>
        <w:rPr>
          <w:spacing w:val="-1"/>
        </w:rPr>
        <w:t>Institutional</w:t>
      </w:r>
      <w:r>
        <w:t xml:space="preserve"> </w:t>
      </w:r>
      <w:r>
        <w:rPr>
          <w:spacing w:val="-1"/>
        </w:rPr>
        <w:t>investors</w:t>
      </w:r>
      <w:r>
        <w:rPr>
          <w:spacing w:val="-3"/>
        </w:rPr>
        <w:t xml:space="preserve"> </w:t>
      </w:r>
      <w:r>
        <w:rPr>
          <w:spacing w:val="-1"/>
        </w:rPr>
        <w:t>should have</w:t>
      </w:r>
      <w:r>
        <w:rPr>
          <w:spacing w:val="1"/>
        </w:rPr>
        <w:t xml:space="preserve"> </w:t>
      </w:r>
      <w:r>
        <w:t>a</w:t>
      </w:r>
      <w:r>
        <w:rPr>
          <w:spacing w:val="-2"/>
        </w:rPr>
        <w:t xml:space="preserve"> </w:t>
      </w:r>
      <w:r>
        <w:t>clear</w:t>
      </w:r>
      <w:r>
        <w:rPr>
          <w:spacing w:val="-3"/>
        </w:rPr>
        <w:t xml:space="preserve"> </w:t>
      </w:r>
      <w:r>
        <w:rPr>
          <w:spacing w:val="-1"/>
        </w:rPr>
        <w:t>policy</w:t>
      </w:r>
      <w:r>
        <w:rPr>
          <w:spacing w:val="-2"/>
        </w:rPr>
        <w:t xml:space="preserve"> </w:t>
      </w:r>
      <w:r>
        <w:t>on</w:t>
      </w:r>
      <w:r>
        <w:rPr>
          <w:spacing w:val="-1"/>
        </w:rPr>
        <w:t xml:space="preserve"> intervention </w:t>
      </w:r>
      <w:r>
        <w:t>in</w:t>
      </w:r>
      <w:r>
        <w:rPr>
          <w:spacing w:val="-3"/>
        </w:rPr>
        <w:t xml:space="preserve"> </w:t>
      </w:r>
      <w:r>
        <w:t xml:space="preserve">their </w:t>
      </w:r>
      <w:r>
        <w:rPr>
          <w:spacing w:val="-1"/>
        </w:rPr>
        <w:t>investee</w:t>
      </w:r>
      <w:r>
        <w:rPr>
          <w:spacing w:val="-2"/>
        </w:rPr>
        <w:t xml:space="preserve"> </w:t>
      </w:r>
      <w:r>
        <w:rPr>
          <w:spacing w:val="-1"/>
        </w:rPr>
        <w:t>companies.</w:t>
      </w:r>
      <w:r>
        <w:rPr>
          <w:spacing w:val="61"/>
        </w:rPr>
        <w:t xml:space="preserve"> </w:t>
      </w:r>
      <w:r>
        <w:rPr>
          <w:spacing w:val="-1"/>
        </w:rPr>
        <w:t>Institutional</w:t>
      </w:r>
      <w:r>
        <w:t xml:space="preserve"> </w:t>
      </w:r>
      <w:r>
        <w:rPr>
          <w:spacing w:val="-1"/>
        </w:rPr>
        <w:t>investors</w:t>
      </w:r>
      <w:r>
        <w:rPr>
          <w:spacing w:val="-3"/>
        </w:rPr>
        <w:t xml:space="preserve"> </w:t>
      </w:r>
      <w:r>
        <w:rPr>
          <w:spacing w:val="-1"/>
        </w:rPr>
        <w:t xml:space="preserve">should </w:t>
      </w:r>
      <w:r>
        <w:t>also</w:t>
      </w:r>
      <w:r>
        <w:rPr>
          <w:spacing w:val="1"/>
        </w:rPr>
        <w:t xml:space="preserve"> </w:t>
      </w:r>
      <w:r>
        <w:rPr>
          <w:spacing w:val="-1"/>
        </w:rPr>
        <w:t>have</w:t>
      </w:r>
      <w:r>
        <w:t xml:space="preserve"> a</w:t>
      </w:r>
      <w:r>
        <w:rPr>
          <w:spacing w:val="-3"/>
        </w:rPr>
        <w:t xml:space="preserve"> </w:t>
      </w:r>
      <w:r>
        <w:t>clear</w:t>
      </w:r>
      <w:r>
        <w:rPr>
          <w:spacing w:val="-3"/>
        </w:rPr>
        <w:t xml:space="preserve"> </w:t>
      </w:r>
      <w:r>
        <w:rPr>
          <w:spacing w:val="-1"/>
        </w:rPr>
        <w:t>policy</w:t>
      </w:r>
      <w:r>
        <w:t xml:space="preserve"> </w:t>
      </w:r>
      <w:r>
        <w:rPr>
          <w:spacing w:val="-1"/>
        </w:rPr>
        <w:t>for</w:t>
      </w:r>
      <w:r>
        <w:t xml:space="preserve"> </w:t>
      </w:r>
      <w:r>
        <w:rPr>
          <w:spacing w:val="-1"/>
        </w:rPr>
        <w:t>collaboration</w:t>
      </w:r>
      <w:r>
        <w:rPr>
          <w:spacing w:val="-3"/>
        </w:rPr>
        <w:t xml:space="preserve"> </w:t>
      </w:r>
      <w:r>
        <w:t>with</w:t>
      </w:r>
      <w:r>
        <w:rPr>
          <w:spacing w:val="-3"/>
        </w:rPr>
        <w:t xml:space="preserve"> </w:t>
      </w:r>
      <w:r>
        <w:rPr>
          <w:spacing w:val="-1"/>
        </w:rPr>
        <w:t>other</w:t>
      </w:r>
      <w:r>
        <w:rPr>
          <w:spacing w:val="-2"/>
        </w:rPr>
        <w:t xml:space="preserve"> </w:t>
      </w:r>
      <w:r>
        <w:rPr>
          <w:spacing w:val="-1"/>
        </w:rPr>
        <w:t>institutional</w:t>
      </w:r>
      <w:r>
        <w:rPr>
          <w:spacing w:val="61"/>
        </w:rPr>
        <w:t xml:space="preserve"> </w:t>
      </w:r>
      <w:r>
        <w:rPr>
          <w:spacing w:val="-1"/>
        </w:rPr>
        <w:t>investors</w:t>
      </w:r>
      <w:r>
        <w:rPr>
          <w:spacing w:val="-2"/>
        </w:rPr>
        <w:t xml:space="preserve"> </w:t>
      </w:r>
      <w:r>
        <w:t>where</w:t>
      </w:r>
      <w:r>
        <w:rPr>
          <w:spacing w:val="-2"/>
        </w:rPr>
        <w:t xml:space="preserve"> </w:t>
      </w:r>
      <w:r>
        <w:rPr>
          <w:spacing w:val="-1"/>
        </w:rPr>
        <w:t>required,</w:t>
      </w:r>
      <w:r>
        <w:rPr>
          <w:spacing w:val="-2"/>
        </w:rPr>
        <w:t xml:space="preserve"> </w:t>
      </w:r>
      <w:r>
        <w:rPr>
          <w:spacing w:val="-1"/>
        </w:rPr>
        <w:t>to</w:t>
      </w:r>
      <w:r>
        <w:rPr>
          <w:spacing w:val="1"/>
        </w:rPr>
        <w:t xml:space="preserve"> </w:t>
      </w:r>
      <w:r>
        <w:rPr>
          <w:spacing w:val="-1"/>
        </w:rPr>
        <w:t>preserve</w:t>
      </w:r>
      <w:r>
        <w:t xml:space="preserve"> </w:t>
      </w:r>
      <w:r>
        <w:rPr>
          <w:spacing w:val="-1"/>
        </w:rPr>
        <w:t>the</w:t>
      </w:r>
      <w:r>
        <w:t xml:space="preserve"> </w:t>
      </w:r>
      <w:r>
        <w:rPr>
          <w:spacing w:val="-1"/>
        </w:rPr>
        <w:t>interests</w:t>
      </w:r>
      <w:r>
        <w:rPr>
          <w:spacing w:val="-3"/>
        </w:rPr>
        <w:t xml:space="preserve"> </w:t>
      </w:r>
      <w:r>
        <w:t>of</w:t>
      </w:r>
      <w:r>
        <w:rPr>
          <w:spacing w:val="-5"/>
        </w:rPr>
        <w:t xml:space="preserve"> </w:t>
      </w:r>
      <w:r>
        <w:t xml:space="preserve">the </w:t>
      </w:r>
      <w:r>
        <w:rPr>
          <w:spacing w:val="-1"/>
        </w:rPr>
        <w:t>ultimate</w:t>
      </w:r>
      <w:r>
        <w:rPr>
          <w:spacing w:val="-2"/>
        </w:rPr>
        <w:t xml:space="preserve"> </w:t>
      </w:r>
      <w:r>
        <w:rPr>
          <w:spacing w:val="-1"/>
        </w:rPr>
        <w:t>investors,</w:t>
      </w:r>
      <w:r>
        <w:rPr>
          <w:spacing w:val="-2"/>
        </w:rPr>
        <w:t xml:space="preserve"> </w:t>
      </w:r>
      <w:r>
        <w:t>which</w:t>
      </w:r>
      <w:r>
        <w:rPr>
          <w:spacing w:val="-2"/>
        </w:rPr>
        <w:t xml:space="preserve"> </w:t>
      </w:r>
      <w:r>
        <w:rPr>
          <w:spacing w:val="-1"/>
        </w:rPr>
        <w:t>should be</w:t>
      </w:r>
      <w:r>
        <w:rPr>
          <w:spacing w:val="56"/>
        </w:rPr>
        <w:t xml:space="preserve"> </w:t>
      </w:r>
      <w:r>
        <w:rPr>
          <w:spacing w:val="-1"/>
        </w:rPr>
        <w:t>disclosed.</w:t>
      </w:r>
    </w:p>
    <w:p w14:paraId="48F29649" w14:textId="77777777" w:rsidR="0090386E" w:rsidRDefault="0090386E" w:rsidP="0090386E">
      <w:pPr>
        <w:jc w:val="both"/>
        <w:rPr>
          <w:rFonts w:ascii="Calibri" w:eastAsia="Calibri" w:hAnsi="Calibri" w:cs="Calibri"/>
        </w:rPr>
      </w:pPr>
    </w:p>
    <w:p w14:paraId="1D7C583F" w14:textId="77777777" w:rsidR="0090386E" w:rsidRDefault="0090386E" w:rsidP="0090386E">
      <w:pPr>
        <w:spacing w:before="8"/>
        <w:jc w:val="both"/>
        <w:rPr>
          <w:rFonts w:ascii="Calibri" w:eastAsia="Calibri" w:hAnsi="Calibri" w:cs="Calibri"/>
          <w:sz w:val="25"/>
          <w:szCs w:val="25"/>
        </w:rPr>
      </w:pPr>
    </w:p>
    <w:p w14:paraId="465227AD" w14:textId="77777777" w:rsidR="0090386E" w:rsidRDefault="0090386E" w:rsidP="0090386E">
      <w:pPr>
        <w:pStyle w:val="BodyText"/>
        <w:jc w:val="both"/>
      </w:pPr>
      <w:r>
        <w:rPr>
          <w:spacing w:val="-1"/>
          <w:u w:val="single" w:color="000000"/>
        </w:rPr>
        <w:t>Policy:</w:t>
      </w:r>
    </w:p>
    <w:p w14:paraId="58C8F9ED" w14:textId="77777777" w:rsidR="0090386E" w:rsidRDefault="0090386E" w:rsidP="0090386E">
      <w:pPr>
        <w:pStyle w:val="BodyText"/>
        <w:spacing w:before="20" w:line="259" w:lineRule="auto"/>
        <w:ind w:right="1281"/>
        <w:jc w:val="both"/>
      </w:pPr>
      <w:r>
        <w:rPr>
          <w:spacing w:val="-1"/>
        </w:rPr>
        <w:t>The</w:t>
      </w:r>
      <w:r>
        <w:t xml:space="preserve"> </w:t>
      </w:r>
      <w:r>
        <w:rPr>
          <w:spacing w:val="-1"/>
        </w:rPr>
        <w:t>Investment</w:t>
      </w:r>
      <w:r>
        <w:rPr>
          <w:spacing w:val="-3"/>
        </w:rPr>
        <w:t xml:space="preserve"> </w:t>
      </w:r>
      <w:r>
        <w:rPr>
          <w:spacing w:val="-1"/>
        </w:rPr>
        <w:t>Manager</w:t>
      </w:r>
      <w:r>
        <w:rPr>
          <w:spacing w:val="-2"/>
        </w:rPr>
        <w:t xml:space="preserve"> </w:t>
      </w:r>
      <w:r>
        <w:rPr>
          <w:spacing w:val="-1"/>
        </w:rPr>
        <w:t>shall</w:t>
      </w:r>
      <w:r>
        <w:t xml:space="preserve"> always</w:t>
      </w:r>
      <w:r>
        <w:rPr>
          <w:spacing w:val="-1"/>
        </w:rPr>
        <w:t xml:space="preserve"> </w:t>
      </w:r>
      <w:r>
        <w:t>act</w:t>
      </w:r>
      <w:r>
        <w:rPr>
          <w:spacing w:val="-2"/>
        </w:rPr>
        <w:t xml:space="preserve"> </w:t>
      </w:r>
      <w:r>
        <w:t>in</w:t>
      </w:r>
      <w:r>
        <w:rPr>
          <w:spacing w:val="-1"/>
        </w:rPr>
        <w:t xml:space="preserve"> the</w:t>
      </w:r>
      <w:r>
        <w:t xml:space="preserve"> </w:t>
      </w:r>
      <w:r>
        <w:rPr>
          <w:spacing w:val="-1"/>
        </w:rPr>
        <w:t>best</w:t>
      </w:r>
      <w:r>
        <w:rPr>
          <w:spacing w:val="1"/>
        </w:rPr>
        <w:t xml:space="preserve"> </w:t>
      </w:r>
      <w:r>
        <w:rPr>
          <w:spacing w:val="-1"/>
        </w:rPr>
        <w:t>long-term</w:t>
      </w:r>
      <w:r>
        <w:rPr>
          <w:spacing w:val="2"/>
        </w:rPr>
        <w:t xml:space="preserve"> </w:t>
      </w:r>
      <w:r>
        <w:rPr>
          <w:spacing w:val="-1"/>
        </w:rPr>
        <w:t>interests</w:t>
      </w:r>
      <w:r>
        <w:t xml:space="preserve"> of</w:t>
      </w:r>
      <w:r>
        <w:rPr>
          <w:spacing w:val="-3"/>
        </w:rPr>
        <w:t xml:space="preserve"> </w:t>
      </w:r>
      <w:r>
        <w:rPr>
          <w:spacing w:val="-1"/>
        </w:rPr>
        <w:t xml:space="preserve">the </w:t>
      </w:r>
      <w:r>
        <w:rPr>
          <w:rFonts w:cs="Calibri"/>
          <w:spacing w:val="-1"/>
        </w:rPr>
        <w:t>Fund’s</w:t>
      </w:r>
      <w:r>
        <w:rPr>
          <w:rFonts w:cs="Calibri"/>
        </w:rPr>
        <w:t xml:space="preserve"> </w:t>
      </w:r>
      <w:r>
        <w:rPr>
          <w:rFonts w:cs="Calibri"/>
          <w:spacing w:val="-1"/>
        </w:rPr>
        <w:t>beneficiaries</w:t>
      </w:r>
      <w:r>
        <w:rPr>
          <w:spacing w:val="-1"/>
        </w:rPr>
        <w:t>.</w:t>
      </w:r>
      <w:r>
        <w:rPr>
          <w:spacing w:val="75"/>
        </w:rPr>
        <w:t xml:space="preserve"> </w:t>
      </w:r>
      <w:r>
        <w:rPr>
          <w:spacing w:val="-1"/>
        </w:rPr>
        <w:t>This</w:t>
      </w:r>
      <w:r>
        <w:t xml:space="preserve"> </w:t>
      </w:r>
      <w:r>
        <w:rPr>
          <w:spacing w:val="-1"/>
        </w:rPr>
        <w:t>would imply</w:t>
      </w:r>
      <w:r>
        <w:rPr>
          <w:spacing w:val="1"/>
        </w:rPr>
        <w:t xml:space="preserve"> </w:t>
      </w:r>
      <w:r>
        <w:rPr>
          <w:spacing w:val="-1"/>
        </w:rPr>
        <w:t>intervening</w:t>
      </w:r>
      <w:r>
        <w:t xml:space="preserve"> in</w:t>
      </w:r>
      <w:r>
        <w:rPr>
          <w:spacing w:val="-1"/>
        </w:rPr>
        <w:t xml:space="preserve"> </w:t>
      </w:r>
      <w:r>
        <w:t xml:space="preserve">its </w:t>
      </w:r>
      <w:r>
        <w:rPr>
          <w:spacing w:val="-1"/>
        </w:rPr>
        <w:t>Investee</w:t>
      </w:r>
      <w:r>
        <w:t xml:space="preserve"> </w:t>
      </w:r>
      <w:r>
        <w:rPr>
          <w:spacing w:val="-1"/>
        </w:rPr>
        <w:t>Companies</w:t>
      </w:r>
      <w:r>
        <w:rPr>
          <w:spacing w:val="2"/>
        </w:rPr>
        <w:t xml:space="preserve"> </w:t>
      </w:r>
      <w:r>
        <w:t>when</w:t>
      </w:r>
      <w:r>
        <w:rPr>
          <w:spacing w:val="-3"/>
        </w:rPr>
        <w:t xml:space="preserve"> </w:t>
      </w:r>
      <w:r>
        <w:rPr>
          <w:spacing w:val="-1"/>
        </w:rPr>
        <w:t>such interests</w:t>
      </w:r>
      <w:r>
        <w:rPr>
          <w:spacing w:val="-3"/>
        </w:rPr>
        <w:t xml:space="preserve"> </w:t>
      </w:r>
      <w:r>
        <w:t>are</w:t>
      </w:r>
      <w:r>
        <w:rPr>
          <w:spacing w:val="-1"/>
        </w:rPr>
        <w:t xml:space="preserve"> under</w:t>
      </w:r>
      <w:r>
        <w:t xml:space="preserve"> threat.</w:t>
      </w:r>
    </w:p>
    <w:p w14:paraId="3128F062" w14:textId="77777777" w:rsidR="0090386E" w:rsidRDefault="0090386E" w:rsidP="0090386E">
      <w:pPr>
        <w:spacing w:before="10"/>
        <w:jc w:val="both"/>
        <w:rPr>
          <w:rFonts w:ascii="Calibri" w:eastAsia="Calibri" w:hAnsi="Calibri" w:cs="Calibri"/>
          <w:sz w:val="23"/>
          <w:szCs w:val="23"/>
        </w:rPr>
      </w:pPr>
    </w:p>
    <w:p w14:paraId="0A9AC00A" w14:textId="77777777" w:rsidR="0090386E" w:rsidRDefault="0090386E" w:rsidP="0090386E">
      <w:pPr>
        <w:pStyle w:val="BodyText"/>
        <w:spacing w:line="258" w:lineRule="auto"/>
        <w:ind w:right="1281"/>
        <w:jc w:val="both"/>
      </w:pPr>
      <w:r>
        <w:rPr>
          <w:rFonts w:cs="Calibri"/>
          <w:spacing w:val="-1"/>
        </w:rPr>
        <w:t>Since</w:t>
      </w:r>
      <w:r>
        <w:rPr>
          <w:rFonts w:cs="Calibri"/>
          <w:spacing w:val="1"/>
        </w:rPr>
        <w:t xml:space="preserve"> </w:t>
      </w:r>
      <w:r>
        <w:rPr>
          <w:rFonts w:cs="Calibri"/>
        </w:rPr>
        <w:t xml:space="preserve">the </w:t>
      </w:r>
      <w:r>
        <w:rPr>
          <w:rFonts w:cs="Calibri"/>
          <w:spacing w:val="-1"/>
        </w:rPr>
        <w:t>Fund’s</w:t>
      </w:r>
      <w:r>
        <w:rPr>
          <w:rFonts w:cs="Calibri"/>
        </w:rPr>
        <w:t xml:space="preserve"> </w:t>
      </w:r>
      <w:r>
        <w:rPr>
          <w:rFonts w:cs="Calibri"/>
          <w:spacing w:val="-1"/>
        </w:rPr>
        <w:t>investment</w:t>
      </w:r>
      <w:r>
        <w:rPr>
          <w:rFonts w:cs="Calibri"/>
        </w:rPr>
        <w:t xml:space="preserve"> </w:t>
      </w:r>
      <w:r>
        <w:rPr>
          <w:rFonts w:cs="Calibri"/>
          <w:spacing w:val="-1"/>
        </w:rPr>
        <w:t>strategy</w:t>
      </w:r>
      <w:r>
        <w:rPr>
          <w:rFonts w:cs="Calibri"/>
        </w:rPr>
        <w:t xml:space="preserve"> </w:t>
      </w:r>
      <w:r>
        <w:rPr>
          <w:rFonts w:cs="Calibri"/>
          <w:spacing w:val="-2"/>
        </w:rPr>
        <w:t>is</w:t>
      </w:r>
      <w:r>
        <w:rPr>
          <w:rFonts w:cs="Calibri"/>
        </w:rPr>
        <w:t xml:space="preserve"> </w:t>
      </w:r>
      <w:r>
        <w:rPr>
          <w:rFonts w:cs="Calibri"/>
          <w:spacing w:val="-1"/>
        </w:rPr>
        <w:t>to</w:t>
      </w:r>
      <w:r>
        <w:rPr>
          <w:rFonts w:cs="Calibri"/>
          <w:spacing w:val="1"/>
        </w:rPr>
        <w:t xml:space="preserve"> </w:t>
      </w:r>
      <w:r>
        <w:rPr>
          <w:rFonts w:cs="Calibri"/>
          <w:spacing w:val="-1"/>
        </w:rPr>
        <w:t>invest</w:t>
      </w:r>
      <w:r>
        <w:rPr>
          <w:rFonts w:cs="Calibri"/>
          <w:spacing w:val="-2"/>
        </w:rPr>
        <w:t xml:space="preserve"> </w:t>
      </w:r>
      <w:r>
        <w:rPr>
          <w:rFonts w:cs="Calibri"/>
        </w:rPr>
        <w:t xml:space="preserve">in </w:t>
      </w:r>
      <w:r>
        <w:rPr>
          <w:rFonts w:cs="Calibri"/>
          <w:spacing w:val="-1"/>
        </w:rPr>
        <w:t>companie</w:t>
      </w:r>
      <w:r>
        <w:rPr>
          <w:spacing w:val="-1"/>
        </w:rPr>
        <w:t>s</w:t>
      </w:r>
      <w:r>
        <w:rPr>
          <w:spacing w:val="-2"/>
        </w:rPr>
        <w:t xml:space="preserve"> </w:t>
      </w:r>
      <w:r>
        <w:t xml:space="preserve">with </w:t>
      </w:r>
      <w:r>
        <w:rPr>
          <w:spacing w:val="-1"/>
        </w:rPr>
        <w:t xml:space="preserve">good </w:t>
      </w:r>
      <w:r>
        <w:rPr>
          <w:spacing w:val="-2"/>
        </w:rPr>
        <w:t>promoters</w:t>
      </w:r>
      <w:r>
        <w:t xml:space="preserve"> </w:t>
      </w:r>
      <w:r>
        <w:rPr>
          <w:spacing w:val="-1"/>
        </w:rPr>
        <w:t>and</w:t>
      </w:r>
      <w:r>
        <w:rPr>
          <w:spacing w:val="71"/>
        </w:rPr>
        <w:t xml:space="preserve"> </w:t>
      </w:r>
      <w:r>
        <w:rPr>
          <w:spacing w:val="-1"/>
        </w:rPr>
        <w:t>management,</w:t>
      </w:r>
      <w:r>
        <w:rPr>
          <w:spacing w:val="-3"/>
        </w:rPr>
        <w:t xml:space="preserve"> </w:t>
      </w:r>
      <w:r>
        <w:t>it is</w:t>
      </w:r>
      <w:r>
        <w:rPr>
          <w:spacing w:val="-3"/>
        </w:rPr>
        <w:t xml:space="preserve"> </w:t>
      </w:r>
      <w:r>
        <w:rPr>
          <w:spacing w:val="-1"/>
        </w:rPr>
        <w:t>likely</w:t>
      </w:r>
      <w:r>
        <w:t xml:space="preserve"> </w:t>
      </w:r>
      <w:r>
        <w:rPr>
          <w:spacing w:val="-1"/>
        </w:rPr>
        <w:t>that</w:t>
      </w:r>
      <w:r>
        <w:t xml:space="preserve"> the </w:t>
      </w:r>
      <w:r>
        <w:rPr>
          <w:spacing w:val="-1"/>
        </w:rPr>
        <w:t>Investment</w:t>
      </w:r>
      <w:r>
        <w:rPr>
          <w:spacing w:val="-2"/>
        </w:rPr>
        <w:t xml:space="preserve"> </w:t>
      </w:r>
      <w:r>
        <w:rPr>
          <w:spacing w:val="-1"/>
        </w:rPr>
        <w:t>Manager</w:t>
      </w:r>
      <w:r>
        <w:rPr>
          <w:spacing w:val="-2"/>
        </w:rPr>
        <w:t xml:space="preserve"> </w:t>
      </w:r>
      <w:r>
        <w:rPr>
          <w:spacing w:val="-1"/>
        </w:rPr>
        <w:t>will</w:t>
      </w:r>
      <w:r>
        <w:t xml:space="preserve"> </w:t>
      </w:r>
      <w:r>
        <w:rPr>
          <w:spacing w:val="-1"/>
        </w:rPr>
        <w:t>generally</w:t>
      </w:r>
      <w:r>
        <w:t xml:space="preserve"> </w:t>
      </w:r>
      <w:r>
        <w:rPr>
          <w:spacing w:val="-1"/>
        </w:rPr>
        <w:t>be</w:t>
      </w:r>
      <w:r>
        <w:rPr>
          <w:spacing w:val="-2"/>
        </w:rPr>
        <w:t xml:space="preserve"> </w:t>
      </w:r>
      <w:r>
        <w:t xml:space="preserve">a </w:t>
      </w:r>
      <w:r>
        <w:rPr>
          <w:spacing w:val="-1"/>
        </w:rPr>
        <w:t>passive</w:t>
      </w:r>
      <w:r>
        <w:rPr>
          <w:spacing w:val="-2"/>
        </w:rPr>
        <w:t xml:space="preserve"> </w:t>
      </w:r>
      <w:r>
        <w:rPr>
          <w:spacing w:val="-1"/>
        </w:rPr>
        <w:t>investor.</w:t>
      </w:r>
      <w:r>
        <w:rPr>
          <w:spacing w:val="3"/>
        </w:rPr>
        <w:t xml:space="preserve"> </w:t>
      </w:r>
      <w:r>
        <w:rPr>
          <w:spacing w:val="-1"/>
        </w:rPr>
        <w:t>However,</w:t>
      </w:r>
      <w:r>
        <w:rPr>
          <w:spacing w:val="73"/>
        </w:rPr>
        <w:t xml:space="preserve"> </w:t>
      </w:r>
      <w:r>
        <w:t>when</w:t>
      </w:r>
      <w:r>
        <w:rPr>
          <w:spacing w:val="-1"/>
        </w:rPr>
        <w:t xml:space="preserve"> </w:t>
      </w:r>
      <w:r>
        <w:t>the</w:t>
      </w:r>
      <w:r>
        <w:rPr>
          <w:spacing w:val="-3"/>
        </w:rPr>
        <w:t xml:space="preserve"> </w:t>
      </w:r>
      <w:r>
        <w:rPr>
          <w:spacing w:val="-1"/>
        </w:rPr>
        <w:t>Investment</w:t>
      </w:r>
      <w:r>
        <w:rPr>
          <w:spacing w:val="-2"/>
        </w:rPr>
        <w:t xml:space="preserve"> </w:t>
      </w:r>
      <w:r>
        <w:rPr>
          <w:spacing w:val="-1"/>
        </w:rPr>
        <w:t>Manager</w:t>
      </w:r>
      <w:r>
        <w:t xml:space="preserve"> </w:t>
      </w:r>
      <w:r>
        <w:rPr>
          <w:spacing w:val="-1"/>
        </w:rPr>
        <w:t>believes</w:t>
      </w:r>
      <w:r>
        <w:rPr>
          <w:spacing w:val="-2"/>
        </w:rPr>
        <w:t xml:space="preserve"> </w:t>
      </w:r>
      <w:r>
        <w:rPr>
          <w:spacing w:val="-1"/>
        </w:rPr>
        <w:t>that</w:t>
      </w:r>
      <w:r>
        <w:rPr>
          <w:spacing w:val="-2"/>
        </w:rPr>
        <w:t xml:space="preserve"> </w:t>
      </w:r>
      <w:r>
        <w:t xml:space="preserve">the </w:t>
      </w:r>
      <w:r>
        <w:rPr>
          <w:spacing w:val="-1"/>
        </w:rPr>
        <w:t>long-</w:t>
      </w:r>
      <w:r>
        <w:rPr>
          <w:rFonts w:cs="Calibri"/>
          <w:spacing w:val="-1"/>
        </w:rPr>
        <w:t>term</w:t>
      </w:r>
      <w:r>
        <w:rPr>
          <w:rFonts w:cs="Calibri"/>
          <w:spacing w:val="-2"/>
        </w:rPr>
        <w:t xml:space="preserve"> </w:t>
      </w:r>
      <w:r>
        <w:rPr>
          <w:rFonts w:cs="Calibri"/>
          <w:spacing w:val="-1"/>
        </w:rPr>
        <w:t>interest</w:t>
      </w:r>
      <w:r>
        <w:rPr>
          <w:rFonts w:cs="Calibri"/>
          <w:spacing w:val="-2"/>
        </w:rPr>
        <w:t xml:space="preserve"> </w:t>
      </w:r>
      <w:r>
        <w:rPr>
          <w:rFonts w:cs="Calibri"/>
        </w:rPr>
        <w:t>of an</w:t>
      </w:r>
      <w:r>
        <w:rPr>
          <w:rFonts w:cs="Calibri"/>
          <w:spacing w:val="-3"/>
        </w:rPr>
        <w:t xml:space="preserve"> </w:t>
      </w:r>
      <w:r>
        <w:rPr>
          <w:rFonts w:cs="Calibri"/>
          <w:spacing w:val="-1"/>
        </w:rPr>
        <w:t>Investee</w:t>
      </w:r>
      <w:r>
        <w:rPr>
          <w:rFonts w:cs="Calibri"/>
        </w:rPr>
        <w:t xml:space="preserve"> </w:t>
      </w:r>
      <w:r>
        <w:rPr>
          <w:rFonts w:cs="Calibri"/>
          <w:spacing w:val="-1"/>
        </w:rPr>
        <w:t>Company’s</w:t>
      </w:r>
      <w:r>
        <w:rPr>
          <w:rFonts w:cs="Calibri"/>
          <w:spacing w:val="65"/>
        </w:rPr>
        <w:t xml:space="preserve"> </w:t>
      </w:r>
      <w:r>
        <w:rPr>
          <w:rFonts w:cs="Calibri"/>
          <w:spacing w:val="-1"/>
        </w:rPr>
        <w:t>shareholders,</w:t>
      </w:r>
      <w:r>
        <w:rPr>
          <w:rFonts w:cs="Calibri"/>
          <w:spacing w:val="-3"/>
        </w:rPr>
        <w:t xml:space="preserve"> </w:t>
      </w:r>
      <w:r>
        <w:rPr>
          <w:rFonts w:cs="Calibri"/>
        </w:rPr>
        <w:t>and</w:t>
      </w:r>
      <w:r>
        <w:rPr>
          <w:rFonts w:cs="Calibri"/>
          <w:spacing w:val="-1"/>
        </w:rPr>
        <w:t xml:space="preserve"> </w:t>
      </w:r>
      <w:r>
        <w:rPr>
          <w:rFonts w:cs="Calibri"/>
        </w:rPr>
        <w:t>hence</w:t>
      </w:r>
      <w:r>
        <w:rPr>
          <w:rFonts w:cs="Calibri"/>
          <w:spacing w:val="-3"/>
        </w:rPr>
        <w:t xml:space="preserve"> </w:t>
      </w:r>
      <w:r>
        <w:rPr>
          <w:rFonts w:cs="Calibri"/>
        </w:rPr>
        <w:t>of</w:t>
      </w:r>
      <w:r>
        <w:rPr>
          <w:rFonts w:cs="Calibri"/>
          <w:spacing w:val="-3"/>
        </w:rPr>
        <w:t xml:space="preserve"> </w:t>
      </w:r>
      <w:r>
        <w:rPr>
          <w:rFonts w:cs="Calibri"/>
          <w:spacing w:val="-1"/>
        </w:rPr>
        <w:t>the</w:t>
      </w:r>
      <w:r>
        <w:rPr>
          <w:rFonts w:cs="Calibri"/>
        </w:rPr>
        <w:t xml:space="preserve"> </w:t>
      </w:r>
      <w:r>
        <w:rPr>
          <w:rFonts w:cs="Calibri"/>
          <w:spacing w:val="-1"/>
        </w:rPr>
        <w:t>Fund’s</w:t>
      </w:r>
      <w:r>
        <w:rPr>
          <w:rFonts w:cs="Calibri"/>
        </w:rPr>
        <w:t xml:space="preserve"> </w:t>
      </w:r>
      <w:r>
        <w:rPr>
          <w:rFonts w:cs="Calibri"/>
          <w:spacing w:val="-1"/>
        </w:rPr>
        <w:t>be</w:t>
      </w:r>
      <w:r>
        <w:rPr>
          <w:spacing w:val="-1"/>
        </w:rPr>
        <w:t>neficiaries,</w:t>
      </w:r>
      <w:r>
        <w:rPr>
          <w:spacing w:val="-2"/>
        </w:rPr>
        <w:t xml:space="preserve"> </w:t>
      </w:r>
      <w:r>
        <w:rPr>
          <w:spacing w:val="-1"/>
        </w:rPr>
        <w:t>are</w:t>
      </w:r>
      <w:r>
        <w:t xml:space="preserve"> </w:t>
      </w:r>
      <w:r>
        <w:rPr>
          <w:spacing w:val="-1"/>
        </w:rPr>
        <w:t>being negatively</w:t>
      </w:r>
      <w:r>
        <w:t xml:space="preserve"> </w:t>
      </w:r>
      <w:r>
        <w:rPr>
          <w:spacing w:val="-1"/>
        </w:rPr>
        <w:t>impacted</w:t>
      </w:r>
      <w:r>
        <w:t xml:space="preserve"> </w:t>
      </w:r>
      <w:r>
        <w:rPr>
          <w:spacing w:val="-1"/>
        </w:rPr>
        <w:t>by</w:t>
      </w:r>
      <w:r>
        <w:rPr>
          <w:spacing w:val="1"/>
        </w:rPr>
        <w:t xml:space="preserve"> </w:t>
      </w:r>
      <w:r>
        <w:rPr>
          <w:spacing w:val="-1"/>
        </w:rPr>
        <w:t>the</w:t>
      </w:r>
      <w:r>
        <w:t xml:space="preserve"> </w:t>
      </w:r>
      <w:r>
        <w:rPr>
          <w:spacing w:val="-1"/>
        </w:rPr>
        <w:t>actions</w:t>
      </w:r>
      <w:r>
        <w:rPr>
          <w:spacing w:val="-2"/>
        </w:rPr>
        <w:t xml:space="preserve"> </w:t>
      </w:r>
      <w:r>
        <w:t>of</w:t>
      </w:r>
      <w:r>
        <w:rPr>
          <w:spacing w:val="75"/>
        </w:rPr>
        <w:t xml:space="preserve"> </w:t>
      </w:r>
      <w:r>
        <w:t>the</w:t>
      </w:r>
      <w:r>
        <w:rPr>
          <w:spacing w:val="-2"/>
        </w:rPr>
        <w:t xml:space="preserve"> </w:t>
      </w:r>
      <w:r>
        <w:rPr>
          <w:spacing w:val="-1"/>
        </w:rPr>
        <w:t>management</w:t>
      </w:r>
      <w:r>
        <w:rPr>
          <w:spacing w:val="-2"/>
        </w:rPr>
        <w:t xml:space="preserve"> </w:t>
      </w:r>
      <w:r>
        <w:rPr>
          <w:spacing w:val="-1"/>
        </w:rPr>
        <w:t>team,</w:t>
      </w:r>
      <w:r>
        <w:rPr>
          <w:spacing w:val="-2"/>
        </w:rPr>
        <w:t xml:space="preserve"> </w:t>
      </w:r>
      <w:r>
        <w:rPr>
          <w:spacing w:val="-1"/>
        </w:rPr>
        <w:t>then the</w:t>
      </w:r>
      <w:r>
        <w:t xml:space="preserve"> </w:t>
      </w:r>
      <w:r>
        <w:rPr>
          <w:spacing w:val="-1"/>
        </w:rPr>
        <w:t>Investment</w:t>
      </w:r>
      <w:r>
        <w:rPr>
          <w:spacing w:val="-3"/>
        </w:rPr>
        <w:t xml:space="preserve"> </w:t>
      </w:r>
      <w:r>
        <w:rPr>
          <w:spacing w:val="-1"/>
        </w:rPr>
        <w:t>Manager</w:t>
      </w:r>
      <w:r>
        <w:t xml:space="preserve"> would</w:t>
      </w:r>
      <w:r>
        <w:rPr>
          <w:spacing w:val="-1"/>
        </w:rPr>
        <w:t xml:space="preserve"> consider</w:t>
      </w:r>
      <w:r>
        <w:t xml:space="preserve"> an</w:t>
      </w:r>
      <w:r>
        <w:rPr>
          <w:spacing w:val="-4"/>
        </w:rPr>
        <w:t xml:space="preserve"> </w:t>
      </w:r>
      <w:r>
        <w:rPr>
          <w:spacing w:val="-1"/>
        </w:rPr>
        <w:t>intervention.</w:t>
      </w:r>
    </w:p>
    <w:p w14:paraId="6DC5EA57" w14:textId="77777777" w:rsidR="0090386E" w:rsidRDefault="0090386E" w:rsidP="0090386E">
      <w:pPr>
        <w:pStyle w:val="BodyText"/>
        <w:spacing w:line="259" w:lineRule="auto"/>
        <w:ind w:right="1281"/>
        <w:jc w:val="both"/>
      </w:pPr>
      <w:r>
        <w:rPr>
          <w:spacing w:val="-1"/>
        </w:rPr>
        <w:t>Circumstances</w:t>
      </w:r>
      <w:r>
        <w:t xml:space="preserve"> </w:t>
      </w:r>
      <w:r>
        <w:rPr>
          <w:spacing w:val="-1"/>
        </w:rPr>
        <w:t>for</w:t>
      </w:r>
      <w:r>
        <w:t xml:space="preserve"> </w:t>
      </w:r>
      <w:r>
        <w:rPr>
          <w:spacing w:val="-1"/>
        </w:rPr>
        <w:t>intervention</w:t>
      </w:r>
      <w:r>
        <w:rPr>
          <w:spacing w:val="-3"/>
        </w:rPr>
        <w:t xml:space="preserve"> </w:t>
      </w:r>
      <w:r>
        <w:rPr>
          <w:spacing w:val="-1"/>
        </w:rPr>
        <w:t>may,</w:t>
      </w:r>
      <w:r>
        <w:t xml:space="preserve"> inter</w:t>
      </w:r>
      <w:r>
        <w:rPr>
          <w:spacing w:val="-3"/>
        </w:rPr>
        <w:t xml:space="preserve"> </w:t>
      </w:r>
      <w:r>
        <w:t xml:space="preserve">alia, </w:t>
      </w:r>
      <w:r>
        <w:rPr>
          <w:spacing w:val="-1"/>
        </w:rPr>
        <w:t>include</w:t>
      </w:r>
      <w:r>
        <w:rPr>
          <w:spacing w:val="-2"/>
        </w:rPr>
        <w:t xml:space="preserve"> </w:t>
      </w:r>
      <w:r>
        <w:t>poor</w:t>
      </w:r>
      <w:r>
        <w:rPr>
          <w:spacing w:val="-3"/>
        </w:rPr>
        <w:t xml:space="preserve"> </w:t>
      </w:r>
      <w:r>
        <w:rPr>
          <w:spacing w:val="-1"/>
        </w:rPr>
        <w:t>financial performance,</w:t>
      </w:r>
      <w:r>
        <w:t xml:space="preserve"> </w:t>
      </w:r>
      <w:r>
        <w:rPr>
          <w:spacing w:val="-1"/>
        </w:rPr>
        <w:t>corporate</w:t>
      </w:r>
      <w:r>
        <w:rPr>
          <w:spacing w:val="49"/>
        </w:rPr>
        <w:t xml:space="preserve"> </w:t>
      </w:r>
      <w:r>
        <w:rPr>
          <w:spacing w:val="-1"/>
        </w:rPr>
        <w:t>governance</w:t>
      </w:r>
      <w:r>
        <w:rPr>
          <w:spacing w:val="1"/>
        </w:rPr>
        <w:t xml:space="preserve"> </w:t>
      </w:r>
      <w:r>
        <w:rPr>
          <w:spacing w:val="-1"/>
        </w:rPr>
        <w:t>related practices,</w:t>
      </w:r>
      <w:r>
        <w:t xml:space="preserve"> </w:t>
      </w:r>
      <w:r>
        <w:rPr>
          <w:spacing w:val="-1"/>
        </w:rPr>
        <w:t>remuneration,</w:t>
      </w:r>
      <w:r>
        <w:rPr>
          <w:spacing w:val="-2"/>
        </w:rPr>
        <w:t xml:space="preserve"> </w:t>
      </w:r>
      <w:r>
        <w:rPr>
          <w:spacing w:val="-1"/>
        </w:rPr>
        <w:t>strategy,</w:t>
      </w:r>
      <w:r>
        <w:rPr>
          <w:spacing w:val="-2"/>
        </w:rPr>
        <w:t xml:space="preserve"> </w:t>
      </w:r>
      <w:r>
        <w:rPr>
          <w:spacing w:val="-1"/>
        </w:rPr>
        <w:t>ESG risks,</w:t>
      </w:r>
      <w:r>
        <w:t xml:space="preserve"> </w:t>
      </w:r>
      <w:r>
        <w:rPr>
          <w:spacing w:val="-1"/>
        </w:rPr>
        <w:t>leadership issues,</w:t>
      </w:r>
      <w:r>
        <w:t xml:space="preserve"> </w:t>
      </w:r>
      <w:r>
        <w:rPr>
          <w:spacing w:val="-1"/>
        </w:rPr>
        <w:t>litigations,</w:t>
      </w:r>
      <w:r>
        <w:t xml:space="preserve"> </w:t>
      </w:r>
      <w:r>
        <w:rPr>
          <w:spacing w:val="-1"/>
        </w:rPr>
        <w:t>etc.</w:t>
      </w:r>
    </w:p>
    <w:p w14:paraId="5CBBF9F9" w14:textId="77777777" w:rsidR="0090386E" w:rsidRDefault="0090386E" w:rsidP="0090386E">
      <w:pPr>
        <w:spacing w:before="10"/>
        <w:jc w:val="both"/>
        <w:rPr>
          <w:rFonts w:ascii="Calibri" w:eastAsia="Calibri" w:hAnsi="Calibri" w:cs="Calibri"/>
          <w:sz w:val="23"/>
          <w:szCs w:val="23"/>
        </w:rPr>
      </w:pPr>
    </w:p>
    <w:p w14:paraId="3271B4BA" w14:textId="77777777" w:rsidR="0090386E" w:rsidRDefault="0090386E" w:rsidP="0090386E">
      <w:pPr>
        <w:pStyle w:val="BodyText"/>
        <w:spacing w:line="259" w:lineRule="auto"/>
        <w:ind w:right="1195"/>
        <w:jc w:val="both"/>
      </w:pPr>
      <w:r>
        <w:t>An</w:t>
      </w:r>
      <w:r>
        <w:rPr>
          <w:spacing w:val="-2"/>
        </w:rPr>
        <w:t xml:space="preserve"> </w:t>
      </w:r>
      <w:r>
        <w:rPr>
          <w:spacing w:val="-1"/>
        </w:rPr>
        <w:t>intervention</w:t>
      </w:r>
      <w:r>
        <w:rPr>
          <w:spacing w:val="-3"/>
        </w:rPr>
        <w:t xml:space="preserve"> </w:t>
      </w:r>
      <w:r>
        <w:rPr>
          <w:spacing w:val="-1"/>
        </w:rPr>
        <w:t xml:space="preserve">would </w:t>
      </w:r>
      <w:r>
        <w:t>only</w:t>
      </w:r>
      <w:r>
        <w:rPr>
          <w:spacing w:val="-2"/>
        </w:rPr>
        <w:t xml:space="preserve"> </w:t>
      </w:r>
      <w:r>
        <w:rPr>
          <w:spacing w:val="-1"/>
        </w:rPr>
        <w:t>be</w:t>
      </w:r>
      <w:r>
        <w:t xml:space="preserve"> </w:t>
      </w:r>
      <w:r>
        <w:rPr>
          <w:spacing w:val="-1"/>
        </w:rPr>
        <w:t xml:space="preserve">considered </w:t>
      </w:r>
      <w:r>
        <w:t>if</w:t>
      </w:r>
      <w:r>
        <w:rPr>
          <w:spacing w:val="-3"/>
        </w:rPr>
        <w:t xml:space="preserve"> </w:t>
      </w:r>
      <w:r>
        <w:rPr>
          <w:spacing w:val="-1"/>
        </w:rPr>
        <w:t>the</w:t>
      </w:r>
      <w:r>
        <w:t xml:space="preserve"> </w:t>
      </w:r>
      <w:r>
        <w:rPr>
          <w:spacing w:val="-1"/>
        </w:rPr>
        <w:t>key</w:t>
      </w:r>
      <w:r>
        <w:t xml:space="preserve"> </w:t>
      </w:r>
      <w:r>
        <w:rPr>
          <w:spacing w:val="-1"/>
        </w:rPr>
        <w:t xml:space="preserve">underlying </w:t>
      </w:r>
      <w:r>
        <w:t>thesis</w:t>
      </w:r>
      <w:r>
        <w:rPr>
          <w:spacing w:val="-3"/>
        </w:rPr>
        <w:t xml:space="preserve"> </w:t>
      </w:r>
      <w:r>
        <w:t>of</w:t>
      </w:r>
      <w:r>
        <w:rPr>
          <w:spacing w:val="-2"/>
        </w:rPr>
        <w:t xml:space="preserve"> </w:t>
      </w:r>
      <w:r>
        <w:t xml:space="preserve">the </w:t>
      </w:r>
      <w:r>
        <w:rPr>
          <w:spacing w:val="-1"/>
        </w:rPr>
        <w:t>investment remain</w:t>
      </w:r>
      <w:r>
        <w:rPr>
          <w:spacing w:val="-4"/>
        </w:rPr>
        <w:t xml:space="preserve"> </w:t>
      </w:r>
      <w:r>
        <w:t>true;</w:t>
      </w:r>
      <w:r>
        <w:rPr>
          <w:spacing w:val="65"/>
        </w:rPr>
        <w:t xml:space="preserve"> </w:t>
      </w:r>
      <w:r>
        <w:t>if not,</w:t>
      </w:r>
      <w:r>
        <w:rPr>
          <w:spacing w:val="-2"/>
        </w:rPr>
        <w:t xml:space="preserve"> </w:t>
      </w:r>
      <w:r>
        <w:t xml:space="preserve">the </w:t>
      </w:r>
      <w:r>
        <w:rPr>
          <w:spacing w:val="-1"/>
        </w:rPr>
        <w:t>Investment</w:t>
      </w:r>
      <w:r>
        <w:rPr>
          <w:spacing w:val="-2"/>
        </w:rPr>
        <w:t xml:space="preserve"> </w:t>
      </w:r>
      <w:r>
        <w:rPr>
          <w:spacing w:val="-1"/>
        </w:rPr>
        <w:t>Manager</w:t>
      </w:r>
      <w:r>
        <w:t xml:space="preserve"> </w:t>
      </w:r>
      <w:r>
        <w:rPr>
          <w:spacing w:val="-1"/>
        </w:rPr>
        <w:t xml:space="preserve">would </w:t>
      </w:r>
      <w:r>
        <w:t>sell</w:t>
      </w:r>
      <w:r>
        <w:rPr>
          <w:spacing w:val="-1"/>
        </w:rPr>
        <w:t xml:space="preserve"> down</w:t>
      </w:r>
      <w:r>
        <w:rPr>
          <w:spacing w:val="-2"/>
        </w:rPr>
        <w:t xml:space="preserve"> </w:t>
      </w:r>
      <w:r>
        <w:t xml:space="preserve">the </w:t>
      </w:r>
      <w:r>
        <w:rPr>
          <w:spacing w:val="-1"/>
        </w:rPr>
        <w:t>investment</w:t>
      </w:r>
      <w:r>
        <w:t xml:space="preserve"> </w:t>
      </w:r>
      <w:r>
        <w:rPr>
          <w:spacing w:val="-1"/>
        </w:rPr>
        <w:t>without</w:t>
      </w:r>
      <w:r>
        <w:rPr>
          <w:spacing w:val="-2"/>
        </w:rPr>
        <w:t xml:space="preserve"> </w:t>
      </w:r>
      <w:r>
        <w:t xml:space="preserve">any </w:t>
      </w:r>
      <w:r>
        <w:rPr>
          <w:spacing w:val="-1"/>
        </w:rPr>
        <w:t>intervention.</w:t>
      </w:r>
    </w:p>
    <w:p w14:paraId="4F2F134B" w14:textId="77777777" w:rsidR="0090386E" w:rsidRDefault="0090386E" w:rsidP="0090386E">
      <w:pPr>
        <w:pStyle w:val="BodyText"/>
        <w:spacing w:line="259" w:lineRule="auto"/>
        <w:ind w:right="1292"/>
        <w:jc w:val="both"/>
      </w:pPr>
      <w:r>
        <w:t>In</w:t>
      </w:r>
      <w:r>
        <w:rPr>
          <w:spacing w:val="-1"/>
        </w:rPr>
        <w:t xml:space="preserve"> </w:t>
      </w:r>
      <w:r>
        <w:t>other</w:t>
      </w:r>
      <w:r>
        <w:rPr>
          <w:spacing w:val="-2"/>
        </w:rPr>
        <w:t xml:space="preserve"> </w:t>
      </w:r>
      <w:r>
        <w:rPr>
          <w:spacing w:val="-1"/>
        </w:rPr>
        <w:t>cases,</w:t>
      </w:r>
      <w:r>
        <w:t xml:space="preserve"> </w:t>
      </w:r>
      <w:r>
        <w:rPr>
          <w:spacing w:val="-1"/>
        </w:rPr>
        <w:t>the potential</w:t>
      </w:r>
      <w:r>
        <w:rPr>
          <w:spacing w:val="1"/>
        </w:rPr>
        <w:t xml:space="preserve"> </w:t>
      </w:r>
      <w:r>
        <w:rPr>
          <w:spacing w:val="-1"/>
        </w:rPr>
        <w:t>costs</w:t>
      </w:r>
      <w:r>
        <w:rPr>
          <w:spacing w:val="1"/>
        </w:rPr>
        <w:t xml:space="preserve"> </w:t>
      </w:r>
      <w:r>
        <w:rPr>
          <w:spacing w:val="-1"/>
        </w:rPr>
        <w:t>and</w:t>
      </w:r>
      <w:r>
        <w:t xml:space="preserve"> </w:t>
      </w:r>
      <w:r>
        <w:rPr>
          <w:spacing w:val="-1"/>
        </w:rPr>
        <w:t>benefits</w:t>
      </w:r>
      <w:r>
        <w:rPr>
          <w:spacing w:val="1"/>
        </w:rPr>
        <w:t xml:space="preserve"> </w:t>
      </w:r>
      <w:r>
        <w:rPr>
          <w:spacing w:val="-2"/>
        </w:rPr>
        <w:t>from</w:t>
      </w:r>
      <w:r>
        <w:rPr>
          <w:spacing w:val="1"/>
        </w:rPr>
        <w:t xml:space="preserve"> </w:t>
      </w:r>
      <w:r>
        <w:rPr>
          <w:spacing w:val="-1"/>
        </w:rPr>
        <w:t>an intervention</w:t>
      </w:r>
      <w:r>
        <w:rPr>
          <w:spacing w:val="-3"/>
        </w:rPr>
        <w:t xml:space="preserve"> </w:t>
      </w:r>
      <w:r>
        <w:rPr>
          <w:spacing w:val="-1"/>
        </w:rPr>
        <w:t>would</w:t>
      </w:r>
      <w:r>
        <w:t xml:space="preserve"> also</w:t>
      </w:r>
      <w:r>
        <w:rPr>
          <w:spacing w:val="-2"/>
        </w:rPr>
        <w:t xml:space="preserve"> </w:t>
      </w:r>
      <w:r>
        <w:rPr>
          <w:spacing w:val="-1"/>
        </w:rPr>
        <w:t>be</w:t>
      </w:r>
      <w:r>
        <w:rPr>
          <w:spacing w:val="1"/>
        </w:rPr>
        <w:t xml:space="preserve"> </w:t>
      </w:r>
      <w:r>
        <w:rPr>
          <w:spacing w:val="-1"/>
        </w:rPr>
        <w:t>weighed</w:t>
      </w:r>
      <w:r>
        <w:t xml:space="preserve"> </w:t>
      </w:r>
      <w:r>
        <w:rPr>
          <w:spacing w:val="-1"/>
        </w:rPr>
        <w:t>against</w:t>
      </w:r>
      <w:r>
        <w:rPr>
          <w:spacing w:val="78"/>
        </w:rPr>
        <w:t xml:space="preserve"> </w:t>
      </w:r>
      <w:r>
        <w:rPr>
          <w:spacing w:val="-1"/>
        </w:rPr>
        <w:t>selling down</w:t>
      </w:r>
      <w:r>
        <w:rPr>
          <w:spacing w:val="-2"/>
        </w:rPr>
        <w:t xml:space="preserve"> </w:t>
      </w:r>
      <w:r>
        <w:t xml:space="preserve">the </w:t>
      </w:r>
      <w:r>
        <w:rPr>
          <w:spacing w:val="-1"/>
        </w:rPr>
        <w:t>investment to</w:t>
      </w:r>
      <w:r>
        <w:rPr>
          <w:spacing w:val="2"/>
        </w:rPr>
        <w:t xml:space="preserve"> </w:t>
      </w:r>
      <w:r>
        <w:rPr>
          <w:spacing w:val="-1"/>
        </w:rPr>
        <w:t>be</w:t>
      </w:r>
      <w:r>
        <w:rPr>
          <w:spacing w:val="1"/>
        </w:rPr>
        <w:t xml:space="preserve"> </w:t>
      </w:r>
      <w:r>
        <w:rPr>
          <w:spacing w:val="-1"/>
        </w:rPr>
        <w:t xml:space="preserve">redeployed into </w:t>
      </w:r>
      <w:r>
        <w:t xml:space="preserve">a </w:t>
      </w:r>
      <w:r>
        <w:rPr>
          <w:spacing w:val="-2"/>
        </w:rPr>
        <w:t>different</w:t>
      </w:r>
      <w:r>
        <w:rPr>
          <w:spacing w:val="1"/>
        </w:rPr>
        <w:t xml:space="preserve"> </w:t>
      </w:r>
      <w:r>
        <w:rPr>
          <w:spacing w:val="-1"/>
        </w:rPr>
        <w:t>investment</w:t>
      </w:r>
      <w:r>
        <w:rPr>
          <w:spacing w:val="1"/>
        </w:rPr>
        <w:t xml:space="preserve"> </w:t>
      </w:r>
      <w:r>
        <w:rPr>
          <w:spacing w:val="-1"/>
        </w:rPr>
        <w:t>chosen</w:t>
      </w:r>
      <w:r>
        <w:rPr>
          <w:spacing w:val="-2"/>
        </w:rPr>
        <w:t xml:space="preserve"> </w:t>
      </w:r>
      <w:r>
        <w:rPr>
          <w:spacing w:val="-1"/>
        </w:rPr>
        <w:t>among the</w:t>
      </w:r>
      <w:r>
        <w:rPr>
          <w:spacing w:val="57"/>
        </w:rPr>
        <w:t xml:space="preserve"> </w:t>
      </w:r>
      <w:r>
        <w:rPr>
          <w:spacing w:val="-1"/>
        </w:rPr>
        <w:t>opportunities</w:t>
      </w:r>
      <w:r>
        <w:t xml:space="preserve"> </w:t>
      </w:r>
      <w:r>
        <w:rPr>
          <w:spacing w:val="-1"/>
        </w:rPr>
        <w:t>prevailing</w:t>
      </w:r>
      <w:r>
        <w:t xml:space="preserve"> at</w:t>
      </w:r>
      <w:r>
        <w:rPr>
          <w:spacing w:val="-2"/>
        </w:rPr>
        <w:t xml:space="preserve"> </w:t>
      </w:r>
      <w:r>
        <w:t xml:space="preserve">that </w:t>
      </w:r>
      <w:r>
        <w:rPr>
          <w:spacing w:val="-1"/>
        </w:rPr>
        <w:t>point</w:t>
      </w:r>
      <w:r>
        <w:rPr>
          <w:spacing w:val="-2"/>
        </w:rPr>
        <w:t xml:space="preserve"> </w:t>
      </w:r>
      <w:r>
        <w:t xml:space="preserve">in </w:t>
      </w:r>
      <w:r>
        <w:rPr>
          <w:spacing w:val="-1"/>
        </w:rPr>
        <w:t>time.</w:t>
      </w:r>
    </w:p>
    <w:p w14:paraId="5C040846" w14:textId="77777777" w:rsidR="0090386E" w:rsidRDefault="0090386E" w:rsidP="0090386E">
      <w:pPr>
        <w:spacing w:before="7"/>
        <w:jc w:val="both"/>
        <w:rPr>
          <w:rFonts w:ascii="Calibri" w:eastAsia="Calibri" w:hAnsi="Calibri" w:cs="Calibri"/>
          <w:sz w:val="23"/>
          <w:szCs w:val="23"/>
        </w:rPr>
      </w:pPr>
    </w:p>
    <w:p w14:paraId="21BE5214" w14:textId="77777777" w:rsidR="0090386E" w:rsidRDefault="0090386E" w:rsidP="0090386E">
      <w:pPr>
        <w:pStyle w:val="BodyText"/>
        <w:spacing w:line="259" w:lineRule="auto"/>
        <w:ind w:right="1292"/>
        <w:jc w:val="both"/>
      </w:pPr>
      <w:r>
        <w:t xml:space="preserve">As a </w:t>
      </w:r>
      <w:r>
        <w:rPr>
          <w:spacing w:val="-1"/>
        </w:rPr>
        <w:t>first</w:t>
      </w:r>
      <w:r>
        <w:rPr>
          <w:spacing w:val="-2"/>
        </w:rPr>
        <w:t xml:space="preserve"> </w:t>
      </w:r>
      <w:r>
        <w:rPr>
          <w:spacing w:val="-1"/>
        </w:rPr>
        <w:t>step</w:t>
      </w:r>
      <w:r>
        <w:rPr>
          <w:spacing w:val="-3"/>
        </w:rPr>
        <w:t xml:space="preserve"> </w:t>
      </w:r>
      <w:r>
        <w:t>of an</w:t>
      </w:r>
      <w:r>
        <w:rPr>
          <w:spacing w:val="-3"/>
        </w:rPr>
        <w:t xml:space="preserve"> </w:t>
      </w:r>
      <w:r>
        <w:rPr>
          <w:spacing w:val="-1"/>
        </w:rPr>
        <w:t>intervention,</w:t>
      </w:r>
      <w:r>
        <w:t xml:space="preserve"> </w:t>
      </w:r>
      <w:r>
        <w:rPr>
          <w:spacing w:val="-1"/>
        </w:rPr>
        <w:t>the</w:t>
      </w:r>
      <w:r>
        <w:rPr>
          <w:spacing w:val="-2"/>
        </w:rPr>
        <w:t xml:space="preserve"> </w:t>
      </w:r>
      <w:r>
        <w:rPr>
          <w:spacing w:val="-1"/>
        </w:rPr>
        <w:t>Investment</w:t>
      </w:r>
      <w:r>
        <w:rPr>
          <w:spacing w:val="-2"/>
        </w:rPr>
        <w:t xml:space="preserve"> </w:t>
      </w:r>
      <w:r>
        <w:rPr>
          <w:spacing w:val="-1"/>
        </w:rPr>
        <w:t>Manager</w:t>
      </w:r>
      <w:r>
        <w:t xml:space="preserve"> </w:t>
      </w:r>
      <w:r>
        <w:rPr>
          <w:spacing w:val="-1"/>
        </w:rPr>
        <w:t>would convey</w:t>
      </w:r>
      <w:r>
        <w:t xml:space="preserve"> </w:t>
      </w:r>
      <w:r>
        <w:rPr>
          <w:spacing w:val="-2"/>
        </w:rPr>
        <w:t>the</w:t>
      </w:r>
      <w:r>
        <w:t xml:space="preserve"> </w:t>
      </w:r>
      <w:r>
        <w:rPr>
          <w:spacing w:val="-1"/>
        </w:rPr>
        <w:t>point</w:t>
      </w:r>
      <w:r>
        <w:t xml:space="preserve"> of </w:t>
      </w:r>
      <w:r>
        <w:rPr>
          <w:spacing w:val="-1"/>
        </w:rPr>
        <w:t>disagreement</w:t>
      </w:r>
      <w:r>
        <w:rPr>
          <w:spacing w:val="57"/>
        </w:rPr>
        <w:t xml:space="preserve"> </w:t>
      </w:r>
      <w:r>
        <w:t>to</w:t>
      </w:r>
      <w:r>
        <w:rPr>
          <w:spacing w:val="-1"/>
        </w:rPr>
        <w:t xml:space="preserve"> </w:t>
      </w:r>
      <w:r>
        <w:t xml:space="preserve">the </w:t>
      </w:r>
      <w:r>
        <w:rPr>
          <w:rFonts w:cs="Calibri"/>
          <w:spacing w:val="-1"/>
        </w:rPr>
        <w:t>Investee</w:t>
      </w:r>
      <w:r>
        <w:rPr>
          <w:rFonts w:cs="Calibri"/>
        </w:rPr>
        <w:t xml:space="preserve"> </w:t>
      </w:r>
      <w:r>
        <w:rPr>
          <w:rFonts w:cs="Calibri"/>
          <w:spacing w:val="-1"/>
        </w:rPr>
        <w:t>Company’s</w:t>
      </w:r>
      <w:r>
        <w:rPr>
          <w:rFonts w:cs="Calibri"/>
          <w:spacing w:val="-3"/>
        </w:rPr>
        <w:t xml:space="preserve"> </w:t>
      </w:r>
      <w:r>
        <w:rPr>
          <w:spacing w:val="-1"/>
        </w:rPr>
        <w:t>management</w:t>
      </w:r>
      <w:r>
        <w:rPr>
          <w:spacing w:val="-3"/>
        </w:rPr>
        <w:t xml:space="preserve"> </w:t>
      </w:r>
      <w:r>
        <w:rPr>
          <w:spacing w:val="-1"/>
        </w:rPr>
        <w:t>to</w:t>
      </w:r>
      <w:r>
        <w:rPr>
          <w:spacing w:val="1"/>
        </w:rPr>
        <w:t xml:space="preserve"> </w:t>
      </w:r>
      <w:r>
        <w:rPr>
          <w:spacing w:val="-1"/>
        </w:rPr>
        <w:t>attempt</w:t>
      </w:r>
      <w:r>
        <w:t xml:space="preserve"> a</w:t>
      </w:r>
      <w:r>
        <w:rPr>
          <w:spacing w:val="-2"/>
        </w:rPr>
        <w:t xml:space="preserve"> </w:t>
      </w:r>
      <w:r>
        <w:rPr>
          <w:spacing w:val="-1"/>
        </w:rPr>
        <w:t>friendly</w:t>
      </w:r>
      <w:r>
        <w:t xml:space="preserve"> </w:t>
      </w:r>
      <w:r>
        <w:rPr>
          <w:spacing w:val="-1"/>
        </w:rPr>
        <w:t>resolution.</w:t>
      </w:r>
      <w:r>
        <w:t xml:space="preserve"> If</w:t>
      </w:r>
      <w:r>
        <w:rPr>
          <w:spacing w:val="2"/>
        </w:rPr>
        <w:t xml:space="preserve"> </w:t>
      </w:r>
      <w:r>
        <w:t>the</w:t>
      </w:r>
      <w:r>
        <w:rPr>
          <w:spacing w:val="-3"/>
        </w:rPr>
        <w:t xml:space="preserve"> </w:t>
      </w:r>
      <w:r>
        <w:rPr>
          <w:spacing w:val="-1"/>
        </w:rPr>
        <w:t xml:space="preserve">outcome </w:t>
      </w:r>
      <w:r>
        <w:t>of</w:t>
      </w:r>
      <w:r>
        <w:rPr>
          <w:spacing w:val="-1"/>
        </w:rPr>
        <w:t xml:space="preserve"> such </w:t>
      </w:r>
      <w:r>
        <w:t>a</w:t>
      </w:r>
      <w:r>
        <w:rPr>
          <w:spacing w:val="55"/>
        </w:rPr>
        <w:t xml:space="preserve"> </w:t>
      </w:r>
      <w:r>
        <w:rPr>
          <w:spacing w:val="-1"/>
        </w:rPr>
        <w:t xml:space="preserve">step </w:t>
      </w:r>
      <w:r>
        <w:t xml:space="preserve">is </w:t>
      </w:r>
      <w:r>
        <w:rPr>
          <w:spacing w:val="-1"/>
        </w:rPr>
        <w:t>unsatisfactory,</w:t>
      </w:r>
      <w:r>
        <w:t xml:space="preserve"> </w:t>
      </w:r>
      <w:r>
        <w:rPr>
          <w:spacing w:val="-1"/>
        </w:rPr>
        <w:t>the</w:t>
      </w:r>
      <w:r>
        <w:rPr>
          <w:spacing w:val="-2"/>
        </w:rPr>
        <w:t xml:space="preserve"> </w:t>
      </w:r>
      <w:r>
        <w:rPr>
          <w:spacing w:val="-1"/>
        </w:rPr>
        <w:t>Investment</w:t>
      </w:r>
      <w:r>
        <w:t xml:space="preserve"> </w:t>
      </w:r>
      <w:r>
        <w:rPr>
          <w:spacing w:val="-1"/>
        </w:rPr>
        <w:t>Manager</w:t>
      </w:r>
      <w:r>
        <w:t xml:space="preserve"> </w:t>
      </w:r>
      <w:r>
        <w:rPr>
          <w:spacing w:val="-1"/>
        </w:rPr>
        <w:t>would raise</w:t>
      </w:r>
      <w:r>
        <w:rPr>
          <w:spacing w:val="1"/>
        </w:rPr>
        <w:t xml:space="preserve"> </w:t>
      </w:r>
      <w:r>
        <w:rPr>
          <w:spacing w:val="-1"/>
        </w:rPr>
        <w:t>the</w:t>
      </w:r>
      <w:r>
        <w:t xml:space="preserve"> </w:t>
      </w:r>
      <w:r>
        <w:rPr>
          <w:spacing w:val="-1"/>
        </w:rPr>
        <w:t>issue</w:t>
      </w:r>
      <w:r>
        <w:rPr>
          <w:spacing w:val="-2"/>
        </w:rPr>
        <w:t xml:space="preserve"> </w:t>
      </w:r>
      <w:r>
        <w:rPr>
          <w:spacing w:val="-1"/>
        </w:rPr>
        <w:t>to</w:t>
      </w:r>
      <w:r>
        <w:rPr>
          <w:spacing w:val="1"/>
        </w:rPr>
        <w:t xml:space="preserve"> </w:t>
      </w:r>
      <w:r>
        <w:rPr>
          <w:spacing w:val="-1"/>
        </w:rPr>
        <w:t>the</w:t>
      </w:r>
      <w:r>
        <w:t xml:space="preserve"> </w:t>
      </w:r>
      <w:r>
        <w:rPr>
          <w:rFonts w:cs="Calibri"/>
          <w:spacing w:val="-1"/>
        </w:rPr>
        <w:t>Investee</w:t>
      </w:r>
      <w:r>
        <w:rPr>
          <w:rFonts w:cs="Calibri"/>
        </w:rPr>
        <w:t xml:space="preserve"> </w:t>
      </w:r>
      <w:r>
        <w:rPr>
          <w:rFonts w:cs="Calibri"/>
          <w:spacing w:val="-1"/>
        </w:rPr>
        <w:t>Company’s</w:t>
      </w:r>
      <w:r>
        <w:rPr>
          <w:rFonts w:cs="Calibri"/>
          <w:spacing w:val="57"/>
        </w:rPr>
        <w:t xml:space="preserve"> </w:t>
      </w:r>
      <w:r>
        <w:rPr>
          <w:spacing w:val="-1"/>
        </w:rPr>
        <w:t>Board,</w:t>
      </w:r>
      <w:r>
        <w:rPr>
          <w:spacing w:val="-2"/>
        </w:rPr>
        <w:t xml:space="preserve"> </w:t>
      </w:r>
      <w:r>
        <w:rPr>
          <w:spacing w:val="-1"/>
        </w:rPr>
        <w:t>especially</w:t>
      </w:r>
      <w:r>
        <w:t xml:space="preserve"> </w:t>
      </w:r>
      <w:r>
        <w:rPr>
          <w:spacing w:val="-1"/>
        </w:rPr>
        <w:t>Independent Board</w:t>
      </w:r>
      <w:r>
        <w:rPr>
          <w:spacing w:val="-3"/>
        </w:rPr>
        <w:t xml:space="preserve"> </w:t>
      </w:r>
      <w:r>
        <w:rPr>
          <w:spacing w:val="-1"/>
        </w:rPr>
        <w:t>members,</w:t>
      </w:r>
      <w:r>
        <w:rPr>
          <w:spacing w:val="-3"/>
        </w:rPr>
        <w:t xml:space="preserve"> </w:t>
      </w:r>
      <w:r>
        <w:rPr>
          <w:spacing w:val="-1"/>
        </w:rPr>
        <w:t>likely</w:t>
      </w:r>
      <w:r>
        <w:rPr>
          <w:spacing w:val="-2"/>
        </w:rPr>
        <w:t xml:space="preserve"> </w:t>
      </w:r>
      <w:r>
        <w:rPr>
          <w:spacing w:val="-1"/>
        </w:rPr>
        <w:t>through private</w:t>
      </w:r>
      <w:r>
        <w:t xml:space="preserve"> </w:t>
      </w:r>
      <w:r>
        <w:rPr>
          <w:spacing w:val="-1"/>
        </w:rPr>
        <w:t>correspondence.</w:t>
      </w:r>
      <w:r>
        <w:rPr>
          <w:spacing w:val="2"/>
        </w:rPr>
        <w:t xml:space="preserve"> </w:t>
      </w:r>
      <w:r>
        <w:t xml:space="preserve">If </w:t>
      </w:r>
      <w:r>
        <w:rPr>
          <w:spacing w:val="-1"/>
        </w:rPr>
        <w:t>the</w:t>
      </w:r>
      <w:r>
        <w:rPr>
          <w:spacing w:val="75"/>
        </w:rPr>
        <w:t xml:space="preserve"> </w:t>
      </w:r>
      <w:r>
        <w:rPr>
          <w:spacing w:val="-1"/>
        </w:rPr>
        <w:t>outcome</w:t>
      </w:r>
      <w:r>
        <w:rPr>
          <w:spacing w:val="-2"/>
        </w:rPr>
        <w:t xml:space="preserve"> </w:t>
      </w:r>
      <w:r>
        <w:t xml:space="preserve">of </w:t>
      </w:r>
      <w:r>
        <w:rPr>
          <w:spacing w:val="-1"/>
        </w:rPr>
        <w:t xml:space="preserve">such </w:t>
      </w:r>
      <w:r>
        <w:t>a</w:t>
      </w:r>
      <w:r>
        <w:rPr>
          <w:spacing w:val="-2"/>
        </w:rPr>
        <w:t xml:space="preserve"> </w:t>
      </w:r>
      <w:r>
        <w:rPr>
          <w:spacing w:val="-1"/>
        </w:rPr>
        <w:t>step</w:t>
      </w:r>
      <w:r>
        <w:t xml:space="preserve"> is </w:t>
      </w:r>
      <w:r>
        <w:rPr>
          <w:spacing w:val="-1"/>
        </w:rPr>
        <w:t>still unsatisfactory,</w:t>
      </w:r>
      <w:r>
        <w:t xml:space="preserve"> </w:t>
      </w:r>
      <w:r>
        <w:rPr>
          <w:spacing w:val="-2"/>
        </w:rPr>
        <w:t>the</w:t>
      </w:r>
      <w:r>
        <w:t xml:space="preserve"> </w:t>
      </w:r>
      <w:r>
        <w:rPr>
          <w:spacing w:val="-1"/>
        </w:rPr>
        <w:t>Investment</w:t>
      </w:r>
      <w:r>
        <w:rPr>
          <w:spacing w:val="-2"/>
        </w:rPr>
        <w:t xml:space="preserve"> </w:t>
      </w:r>
      <w:r>
        <w:rPr>
          <w:spacing w:val="-1"/>
        </w:rPr>
        <w:t>Manager</w:t>
      </w:r>
      <w:r>
        <w:rPr>
          <w:spacing w:val="-2"/>
        </w:rPr>
        <w:t xml:space="preserve"> </w:t>
      </w:r>
      <w:r>
        <w:t>would</w:t>
      </w:r>
      <w:r>
        <w:rPr>
          <w:spacing w:val="1"/>
        </w:rPr>
        <w:t xml:space="preserve"> </w:t>
      </w:r>
      <w:r>
        <w:rPr>
          <w:spacing w:val="-1"/>
        </w:rPr>
        <w:t>collaborate</w:t>
      </w:r>
      <w:r>
        <w:rPr>
          <w:spacing w:val="-2"/>
        </w:rPr>
        <w:t xml:space="preserve"> </w:t>
      </w:r>
      <w:r>
        <w:t>with</w:t>
      </w:r>
      <w:r>
        <w:rPr>
          <w:spacing w:val="-3"/>
        </w:rPr>
        <w:t xml:space="preserve"> </w:t>
      </w:r>
      <w:r>
        <w:rPr>
          <w:spacing w:val="-1"/>
        </w:rPr>
        <w:t>other</w:t>
      </w:r>
      <w:r>
        <w:rPr>
          <w:spacing w:val="57"/>
        </w:rPr>
        <w:t xml:space="preserve"> </w:t>
      </w:r>
      <w:r>
        <w:rPr>
          <w:spacing w:val="-1"/>
        </w:rPr>
        <w:t>institutional</w:t>
      </w:r>
      <w:r>
        <w:t xml:space="preserve"> </w:t>
      </w:r>
      <w:r>
        <w:rPr>
          <w:spacing w:val="-1"/>
        </w:rPr>
        <w:t>investors</w:t>
      </w:r>
      <w:r>
        <w:rPr>
          <w:spacing w:val="-2"/>
        </w:rPr>
        <w:t xml:space="preserve"> </w:t>
      </w:r>
      <w:r>
        <w:rPr>
          <w:spacing w:val="-1"/>
        </w:rPr>
        <w:t>and large</w:t>
      </w:r>
      <w:r>
        <w:t xml:space="preserve"> </w:t>
      </w:r>
      <w:r>
        <w:rPr>
          <w:spacing w:val="-1"/>
        </w:rPr>
        <w:t>shareholders</w:t>
      </w:r>
      <w:r>
        <w:t xml:space="preserve"> in</w:t>
      </w:r>
      <w:r>
        <w:rPr>
          <w:spacing w:val="-3"/>
        </w:rPr>
        <w:t xml:space="preserve"> </w:t>
      </w:r>
      <w:r>
        <w:t xml:space="preserve">the </w:t>
      </w:r>
      <w:r>
        <w:rPr>
          <w:spacing w:val="-1"/>
        </w:rPr>
        <w:t>Investee</w:t>
      </w:r>
      <w:r>
        <w:rPr>
          <w:spacing w:val="-2"/>
        </w:rPr>
        <w:t xml:space="preserve"> </w:t>
      </w:r>
      <w:r>
        <w:rPr>
          <w:spacing w:val="-1"/>
        </w:rPr>
        <w:t>Company</w:t>
      </w:r>
      <w:r>
        <w:rPr>
          <w:spacing w:val="-2"/>
        </w:rPr>
        <w:t xml:space="preserve"> </w:t>
      </w:r>
      <w:r>
        <w:rPr>
          <w:spacing w:val="-1"/>
        </w:rPr>
        <w:t>to</w:t>
      </w:r>
      <w:r>
        <w:rPr>
          <w:spacing w:val="4"/>
        </w:rPr>
        <w:t xml:space="preserve"> </w:t>
      </w:r>
      <w:r>
        <w:t>act</w:t>
      </w:r>
      <w:r>
        <w:rPr>
          <w:spacing w:val="-2"/>
        </w:rPr>
        <w:t xml:space="preserve"> </w:t>
      </w:r>
      <w:r>
        <w:rPr>
          <w:spacing w:val="-1"/>
        </w:rPr>
        <w:t>together</w:t>
      </w:r>
      <w:r>
        <w:rPr>
          <w:spacing w:val="-2"/>
        </w:rPr>
        <w:t xml:space="preserve"> </w:t>
      </w:r>
      <w:r>
        <w:t>to</w:t>
      </w:r>
      <w:r>
        <w:rPr>
          <w:spacing w:val="-1"/>
        </w:rPr>
        <w:t xml:space="preserve"> convince</w:t>
      </w:r>
      <w:r>
        <w:rPr>
          <w:spacing w:val="57"/>
        </w:rPr>
        <w:t xml:space="preserve"> </w:t>
      </w:r>
      <w:r>
        <w:rPr>
          <w:rFonts w:cs="Calibri"/>
        </w:rPr>
        <w:t xml:space="preserve">the </w:t>
      </w:r>
      <w:r>
        <w:rPr>
          <w:rFonts w:cs="Calibri"/>
          <w:spacing w:val="-1"/>
        </w:rPr>
        <w:t>Investee</w:t>
      </w:r>
      <w:r>
        <w:rPr>
          <w:rFonts w:cs="Calibri"/>
        </w:rPr>
        <w:t xml:space="preserve"> </w:t>
      </w:r>
      <w:r>
        <w:rPr>
          <w:rFonts w:cs="Calibri"/>
          <w:spacing w:val="-1"/>
        </w:rPr>
        <w:t>Company’s</w:t>
      </w:r>
      <w:r>
        <w:rPr>
          <w:rFonts w:cs="Calibri"/>
          <w:spacing w:val="-2"/>
        </w:rPr>
        <w:t xml:space="preserve"> </w:t>
      </w:r>
      <w:r>
        <w:rPr>
          <w:rFonts w:cs="Calibri"/>
          <w:spacing w:val="-1"/>
        </w:rPr>
        <w:t>management</w:t>
      </w:r>
      <w:r>
        <w:rPr>
          <w:rFonts w:cs="Calibri"/>
        </w:rPr>
        <w:t xml:space="preserve"> </w:t>
      </w:r>
      <w:r>
        <w:rPr>
          <w:rFonts w:cs="Calibri"/>
          <w:spacing w:val="-1"/>
        </w:rPr>
        <w:t>and Board,</w:t>
      </w:r>
      <w:r>
        <w:rPr>
          <w:rFonts w:cs="Calibri"/>
        </w:rPr>
        <w:t xml:space="preserve"> and</w:t>
      </w:r>
      <w:r>
        <w:rPr>
          <w:rFonts w:cs="Calibri"/>
          <w:spacing w:val="-4"/>
        </w:rPr>
        <w:t xml:space="preserve"> </w:t>
      </w:r>
      <w:r>
        <w:rPr>
          <w:rFonts w:cs="Calibri"/>
        </w:rPr>
        <w:t xml:space="preserve">if </w:t>
      </w:r>
      <w:r>
        <w:rPr>
          <w:rFonts w:cs="Calibri"/>
          <w:spacing w:val="-1"/>
        </w:rPr>
        <w:t>required,</w:t>
      </w:r>
      <w:r>
        <w:rPr>
          <w:rFonts w:cs="Calibri"/>
        </w:rPr>
        <w:t xml:space="preserve"> </w:t>
      </w:r>
      <w:r>
        <w:rPr>
          <w:rFonts w:cs="Calibri"/>
          <w:spacing w:val="-1"/>
        </w:rPr>
        <w:t>vote</w:t>
      </w:r>
      <w:r>
        <w:rPr>
          <w:rFonts w:cs="Calibri"/>
          <w:spacing w:val="-2"/>
        </w:rPr>
        <w:t xml:space="preserve"> </w:t>
      </w:r>
      <w:r>
        <w:rPr>
          <w:rFonts w:cs="Calibri"/>
          <w:spacing w:val="-1"/>
        </w:rPr>
        <w:t>against</w:t>
      </w:r>
      <w:r>
        <w:rPr>
          <w:rFonts w:cs="Calibri"/>
          <w:spacing w:val="-2"/>
        </w:rPr>
        <w:t xml:space="preserve"> </w:t>
      </w:r>
      <w:r>
        <w:rPr>
          <w:rFonts w:cs="Calibri"/>
          <w:spacing w:val="-1"/>
        </w:rPr>
        <w:t>management’s</w:t>
      </w:r>
      <w:r>
        <w:rPr>
          <w:rFonts w:cs="Calibri"/>
          <w:spacing w:val="71"/>
        </w:rPr>
        <w:t xml:space="preserve"> </w:t>
      </w:r>
      <w:r>
        <w:rPr>
          <w:spacing w:val="-1"/>
        </w:rPr>
        <w:t>decisions</w:t>
      </w:r>
      <w:r>
        <w:rPr>
          <w:spacing w:val="-2"/>
        </w:rPr>
        <w:t xml:space="preserve"> </w:t>
      </w:r>
      <w:r>
        <w:rPr>
          <w:spacing w:val="-1"/>
        </w:rPr>
        <w:t>and appointments</w:t>
      </w:r>
      <w:r>
        <w:t xml:space="preserve"> in </w:t>
      </w:r>
      <w:r>
        <w:rPr>
          <w:spacing w:val="-1"/>
        </w:rPr>
        <w:t>subsequent Annual</w:t>
      </w:r>
      <w:r>
        <w:t xml:space="preserve"> </w:t>
      </w:r>
      <w:r>
        <w:rPr>
          <w:spacing w:val="-1"/>
        </w:rPr>
        <w:t>General Meetings,</w:t>
      </w:r>
      <w:r>
        <w:rPr>
          <w:spacing w:val="-2"/>
        </w:rPr>
        <w:t xml:space="preserve"> </w:t>
      </w:r>
      <w:r>
        <w:t>or</w:t>
      </w:r>
      <w:r>
        <w:rPr>
          <w:spacing w:val="-2"/>
        </w:rPr>
        <w:t xml:space="preserve"> </w:t>
      </w:r>
      <w:r>
        <w:rPr>
          <w:spacing w:val="-1"/>
        </w:rPr>
        <w:t>whenever</w:t>
      </w:r>
      <w:r>
        <w:t xml:space="preserve"> </w:t>
      </w:r>
      <w:r>
        <w:rPr>
          <w:spacing w:val="-1"/>
        </w:rPr>
        <w:t>such resolutions</w:t>
      </w:r>
      <w:r>
        <w:rPr>
          <w:spacing w:val="73"/>
        </w:rPr>
        <w:t xml:space="preserve"> </w:t>
      </w:r>
      <w:r>
        <w:t xml:space="preserve">are </w:t>
      </w:r>
      <w:r>
        <w:rPr>
          <w:spacing w:val="-1"/>
        </w:rPr>
        <w:t>put</w:t>
      </w:r>
      <w:r>
        <w:t xml:space="preserve"> </w:t>
      </w:r>
      <w:r>
        <w:rPr>
          <w:spacing w:val="-1"/>
        </w:rPr>
        <w:t xml:space="preserve">to </w:t>
      </w:r>
      <w:r>
        <w:t>vote. If</w:t>
      </w:r>
      <w:r>
        <w:rPr>
          <w:spacing w:val="-3"/>
        </w:rPr>
        <w:t xml:space="preserve"> </w:t>
      </w:r>
      <w:r>
        <w:t>all</w:t>
      </w:r>
      <w:r>
        <w:rPr>
          <w:spacing w:val="-3"/>
        </w:rPr>
        <w:t xml:space="preserve"> </w:t>
      </w:r>
      <w:r>
        <w:rPr>
          <w:spacing w:val="-1"/>
        </w:rPr>
        <w:t>modes</w:t>
      </w:r>
      <w:r>
        <w:t xml:space="preserve"> of </w:t>
      </w:r>
      <w:r>
        <w:rPr>
          <w:spacing w:val="-1"/>
        </w:rPr>
        <w:t>intervention</w:t>
      </w:r>
      <w:r>
        <w:rPr>
          <w:spacing w:val="1"/>
        </w:rPr>
        <w:t xml:space="preserve"> </w:t>
      </w:r>
      <w:r>
        <w:rPr>
          <w:spacing w:val="-1"/>
        </w:rPr>
        <w:t>fail,</w:t>
      </w:r>
      <w:r>
        <w:t xml:space="preserve"> </w:t>
      </w:r>
      <w:r>
        <w:rPr>
          <w:spacing w:val="-1"/>
        </w:rPr>
        <w:t>the</w:t>
      </w:r>
      <w:r>
        <w:t xml:space="preserve"> </w:t>
      </w:r>
      <w:r>
        <w:rPr>
          <w:spacing w:val="-1"/>
        </w:rPr>
        <w:t>Investment</w:t>
      </w:r>
      <w:r>
        <w:rPr>
          <w:spacing w:val="-2"/>
        </w:rPr>
        <w:t xml:space="preserve"> </w:t>
      </w:r>
      <w:r>
        <w:rPr>
          <w:spacing w:val="-1"/>
        </w:rPr>
        <w:t>Manager</w:t>
      </w:r>
      <w:r>
        <w:rPr>
          <w:spacing w:val="-2"/>
        </w:rPr>
        <w:t xml:space="preserve"> </w:t>
      </w:r>
      <w:r>
        <w:t xml:space="preserve">will </w:t>
      </w:r>
      <w:r>
        <w:rPr>
          <w:spacing w:val="-1"/>
        </w:rPr>
        <w:t>sell</w:t>
      </w:r>
      <w:r>
        <w:rPr>
          <w:spacing w:val="-5"/>
        </w:rPr>
        <w:t xml:space="preserve"> </w:t>
      </w:r>
      <w:r>
        <w:t xml:space="preserve">down </w:t>
      </w:r>
      <w:r>
        <w:rPr>
          <w:spacing w:val="-2"/>
        </w:rPr>
        <w:t>the</w:t>
      </w:r>
      <w:r>
        <w:rPr>
          <w:spacing w:val="45"/>
        </w:rPr>
        <w:t xml:space="preserve"> </w:t>
      </w:r>
      <w:r>
        <w:rPr>
          <w:spacing w:val="-1"/>
        </w:rPr>
        <w:t>investment.</w:t>
      </w:r>
    </w:p>
    <w:p w14:paraId="1D5F8B48" w14:textId="77777777" w:rsidR="0090386E" w:rsidRDefault="0090386E" w:rsidP="0090386E">
      <w:pPr>
        <w:spacing w:before="10"/>
        <w:jc w:val="both"/>
        <w:rPr>
          <w:rFonts w:ascii="Calibri" w:eastAsia="Calibri" w:hAnsi="Calibri" w:cs="Calibri"/>
          <w:sz w:val="23"/>
          <w:szCs w:val="23"/>
        </w:rPr>
      </w:pPr>
    </w:p>
    <w:p w14:paraId="3E0402D8" w14:textId="63877B92" w:rsidR="0090386E" w:rsidRDefault="0090386E" w:rsidP="0090386E">
      <w:pPr>
        <w:pStyle w:val="BodyText"/>
        <w:spacing w:line="257" w:lineRule="auto"/>
        <w:ind w:right="1195"/>
        <w:jc w:val="both"/>
        <w:sectPr w:rsidR="0090386E">
          <w:pgSz w:w="11910" w:h="16840"/>
          <w:pgMar w:top="1440" w:right="280" w:bottom="1200" w:left="1340" w:header="392" w:footer="1000" w:gutter="0"/>
          <w:cols w:space="720"/>
        </w:sectPr>
      </w:pPr>
      <w:r>
        <w:rPr>
          <w:spacing w:val="-1"/>
        </w:rPr>
        <w:t>The</w:t>
      </w:r>
      <w:r>
        <w:t xml:space="preserve"> </w:t>
      </w:r>
      <w:r>
        <w:rPr>
          <w:spacing w:val="-1"/>
        </w:rPr>
        <w:t>Investment</w:t>
      </w:r>
      <w:r>
        <w:rPr>
          <w:spacing w:val="-3"/>
        </w:rPr>
        <w:t xml:space="preserve"> </w:t>
      </w:r>
      <w:r>
        <w:rPr>
          <w:spacing w:val="-1"/>
        </w:rPr>
        <w:t>Manager</w:t>
      </w:r>
      <w:r>
        <w:rPr>
          <w:spacing w:val="-4"/>
        </w:rPr>
        <w:t xml:space="preserve"> </w:t>
      </w:r>
      <w:r>
        <w:t xml:space="preserve">will </w:t>
      </w:r>
      <w:r>
        <w:rPr>
          <w:spacing w:val="-1"/>
        </w:rPr>
        <w:t>regularly</w:t>
      </w:r>
      <w:r>
        <w:rPr>
          <w:spacing w:val="-2"/>
        </w:rPr>
        <w:t xml:space="preserve"> </w:t>
      </w:r>
      <w:r>
        <w:rPr>
          <w:spacing w:val="-1"/>
        </w:rPr>
        <w:t>assess</w:t>
      </w:r>
      <w:r>
        <w:t xml:space="preserve"> and</w:t>
      </w:r>
      <w:r>
        <w:rPr>
          <w:spacing w:val="-2"/>
        </w:rPr>
        <w:t xml:space="preserve"> </w:t>
      </w:r>
      <w:r>
        <w:rPr>
          <w:spacing w:val="-1"/>
        </w:rPr>
        <w:t>review</w:t>
      </w:r>
      <w:r>
        <w:t xml:space="preserve"> the</w:t>
      </w:r>
      <w:r>
        <w:rPr>
          <w:spacing w:val="-2"/>
        </w:rPr>
        <w:t xml:space="preserve"> </w:t>
      </w:r>
      <w:r>
        <w:rPr>
          <w:spacing w:val="-1"/>
        </w:rPr>
        <w:t>outcomes</w:t>
      </w:r>
      <w:r>
        <w:rPr>
          <w:spacing w:val="-2"/>
        </w:rPr>
        <w:t xml:space="preserve"> </w:t>
      </w:r>
      <w:r>
        <w:t>of</w:t>
      </w:r>
      <w:r>
        <w:rPr>
          <w:spacing w:val="-3"/>
        </w:rPr>
        <w:t xml:space="preserve"> </w:t>
      </w:r>
      <w:r>
        <w:t>all</w:t>
      </w:r>
      <w:r>
        <w:rPr>
          <w:spacing w:val="1"/>
        </w:rPr>
        <w:t xml:space="preserve"> </w:t>
      </w:r>
      <w:r>
        <w:rPr>
          <w:spacing w:val="-2"/>
        </w:rPr>
        <w:t>such</w:t>
      </w:r>
      <w:r>
        <w:t xml:space="preserve"> </w:t>
      </w:r>
      <w:r>
        <w:rPr>
          <w:spacing w:val="-1"/>
        </w:rPr>
        <w:t>interventions</w:t>
      </w:r>
      <w:r>
        <w:rPr>
          <w:spacing w:val="1"/>
        </w:rPr>
        <w:t xml:space="preserve"> </w:t>
      </w:r>
      <w:r>
        <w:rPr>
          <w:spacing w:val="-1"/>
        </w:rPr>
        <w:t>with</w:t>
      </w:r>
      <w:r>
        <w:rPr>
          <w:spacing w:val="79"/>
        </w:rPr>
        <w:t xml:space="preserve"> </w:t>
      </w:r>
      <w:r>
        <w:t>an</w:t>
      </w:r>
      <w:r>
        <w:rPr>
          <w:spacing w:val="-1"/>
        </w:rPr>
        <w:t xml:space="preserve"> intention</w:t>
      </w:r>
      <w:r>
        <w:rPr>
          <w:spacing w:val="-3"/>
        </w:rPr>
        <w:t xml:space="preserve"> </w:t>
      </w:r>
      <w:r>
        <w:t>to</w:t>
      </w:r>
      <w:r>
        <w:rPr>
          <w:spacing w:val="-1"/>
        </w:rPr>
        <w:t xml:space="preserve"> continuously</w:t>
      </w:r>
      <w:r>
        <w:t xml:space="preserve"> </w:t>
      </w:r>
      <w:r>
        <w:rPr>
          <w:spacing w:val="-1"/>
        </w:rPr>
        <w:t>improve</w:t>
      </w:r>
      <w:r>
        <w:rPr>
          <w:spacing w:val="-2"/>
        </w:rPr>
        <w:t xml:space="preserve"> </w:t>
      </w:r>
      <w:r>
        <w:t xml:space="preserve">the </w:t>
      </w:r>
      <w:r>
        <w:rPr>
          <w:spacing w:val="-1"/>
        </w:rPr>
        <w:t>process</w:t>
      </w:r>
      <w:r>
        <w:t xml:space="preserve"> </w:t>
      </w:r>
      <w:r>
        <w:rPr>
          <w:spacing w:val="-1"/>
        </w:rPr>
        <w:t>for</w:t>
      </w:r>
      <w:r>
        <w:t xml:space="preserve"> </w:t>
      </w:r>
      <w:r>
        <w:rPr>
          <w:spacing w:val="-1"/>
        </w:rPr>
        <w:t>all future</w:t>
      </w:r>
      <w:r>
        <w:t xml:space="preserve"> </w:t>
      </w:r>
      <w:r>
        <w:rPr>
          <w:spacing w:val="-1"/>
        </w:rPr>
        <w:t>interventions.</w:t>
      </w:r>
    </w:p>
    <w:p w14:paraId="531FAD45" w14:textId="77777777" w:rsidR="0090386E" w:rsidRPr="005B4E6C" w:rsidRDefault="0090386E" w:rsidP="0090386E">
      <w:pPr>
        <w:pStyle w:val="Heading1"/>
        <w:numPr>
          <w:ilvl w:val="0"/>
          <w:numId w:val="7"/>
        </w:numPr>
        <w:tabs>
          <w:tab w:val="left" w:pos="821"/>
        </w:tabs>
        <w:rPr>
          <w:b/>
          <w:bCs/>
          <w:spacing w:val="-1"/>
          <w:sz w:val="24"/>
          <w:szCs w:val="24"/>
        </w:rPr>
      </w:pPr>
      <w:bookmarkStart w:id="6" w:name="_Toc78368019"/>
      <w:r w:rsidRPr="005B4E6C">
        <w:rPr>
          <w:b/>
          <w:bCs/>
          <w:spacing w:val="-1"/>
          <w:sz w:val="24"/>
          <w:szCs w:val="24"/>
        </w:rPr>
        <w:lastRenderedPageBreak/>
        <w:t>Voting and disclosure of voting</w:t>
      </w:r>
      <w:bookmarkEnd w:id="6"/>
    </w:p>
    <w:p w14:paraId="014716A6" w14:textId="77777777" w:rsidR="0090386E" w:rsidRDefault="0090386E" w:rsidP="0090386E">
      <w:pPr>
        <w:spacing w:before="2"/>
        <w:rPr>
          <w:rFonts w:ascii="Calibri Light" w:eastAsia="Calibri Light" w:hAnsi="Calibri Light" w:cs="Calibri Light"/>
          <w:sz w:val="26"/>
          <w:szCs w:val="26"/>
        </w:rPr>
      </w:pPr>
    </w:p>
    <w:p w14:paraId="1F3C84F8" w14:textId="77777777" w:rsidR="0090386E" w:rsidRDefault="0090386E" w:rsidP="0090386E">
      <w:pPr>
        <w:pStyle w:val="BodyText"/>
        <w:rPr>
          <w:u w:val="single" w:color="000000"/>
        </w:rPr>
      </w:pPr>
      <w:r>
        <w:rPr>
          <w:rFonts w:cs="Calibri"/>
          <w:spacing w:val="-50"/>
          <w:u w:val="single" w:color="000000"/>
        </w:rPr>
        <w:t xml:space="preserve"> </w:t>
      </w:r>
      <w:r>
        <w:rPr>
          <w:rFonts w:cs="Calibri"/>
          <w:spacing w:val="-1"/>
          <w:u w:val="single" w:color="000000"/>
        </w:rPr>
        <w:t>SEBI’s</w:t>
      </w:r>
      <w:r>
        <w:rPr>
          <w:rFonts w:cs="Calibri"/>
          <w:u w:val="single" w:color="000000"/>
        </w:rPr>
        <w:t xml:space="preserve"> P</w:t>
      </w:r>
      <w:r>
        <w:rPr>
          <w:rFonts w:cs="Calibri"/>
          <w:spacing w:val="-49"/>
          <w:u w:val="single" w:color="000000"/>
        </w:rPr>
        <w:t xml:space="preserve"> </w:t>
      </w:r>
      <w:proofErr w:type="spellStart"/>
      <w:r>
        <w:rPr>
          <w:rFonts w:cs="Calibri"/>
          <w:spacing w:val="-1"/>
          <w:u w:val="single" w:color="000000"/>
        </w:rPr>
        <w:t>rinciple</w:t>
      </w:r>
      <w:proofErr w:type="spellEnd"/>
      <w:r>
        <w:rPr>
          <w:rFonts w:cs="Calibri"/>
          <w:u w:val="single" w:color="000000"/>
        </w:rPr>
        <w:t xml:space="preserve"> </w:t>
      </w:r>
      <w:r>
        <w:rPr>
          <w:rFonts w:cs="Calibri"/>
          <w:spacing w:val="-1"/>
          <w:u w:val="single" w:color="000000"/>
        </w:rPr>
        <w:t xml:space="preserve">and </w:t>
      </w:r>
      <w:proofErr w:type="gramStart"/>
      <w:r>
        <w:rPr>
          <w:rFonts w:cs="Calibri"/>
          <w:spacing w:val="-1"/>
          <w:u w:val="single" w:color="000000"/>
        </w:rPr>
        <w:t>Guidance</w:t>
      </w:r>
      <w:r>
        <w:rPr>
          <w:rFonts w:cs="Calibri"/>
          <w:spacing w:val="-49"/>
          <w:u w:val="single" w:color="000000"/>
        </w:rPr>
        <w:t xml:space="preserve"> </w:t>
      </w:r>
      <w:r>
        <w:rPr>
          <w:u w:val="single" w:color="000000"/>
        </w:rPr>
        <w:t>:</w:t>
      </w:r>
      <w:proofErr w:type="gramEnd"/>
    </w:p>
    <w:p w14:paraId="6FC5ED71" w14:textId="77777777" w:rsidR="0090386E" w:rsidRDefault="0090386E" w:rsidP="0090386E">
      <w:pPr>
        <w:pStyle w:val="BodyText"/>
      </w:pPr>
    </w:p>
    <w:p w14:paraId="1732FB1B" w14:textId="77777777" w:rsidR="0090386E" w:rsidRDefault="0090386E" w:rsidP="0090386E">
      <w:pPr>
        <w:pStyle w:val="BodyText"/>
        <w:spacing w:before="22" w:line="259" w:lineRule="auto"/>
        <w:ind w:right="1281"/>
        <w:jc w:val="both"/>
      </w:pPr>
      <w:r>
        <w:rPr>
          <w:spacing w:val="-1"/>
        </w:rPr>
        <w:t>The</w:t>
      </w:r>
      <w:r>
        <w:t xml:space="preserve"> </w:t>
      </w:r>
      <w:r>
        <w:rPr>
          <w:spacing w:val="-1"/>
        </w:rPr>
        <w:t>voting policy,</w:t>
      </w:r>
      <w:r>
        <w:t xml:space="preserve"> </w:t>
      </w:r>
      <w:r>
        <w:rPr>
          <w:spacing w:val="-1"/>
        </w:rPr>
        <w:t>voting decisions</w:t>
      </w:r>
      <w:r>
        <w:t xml:space="preserve"> </w:t>
      </w:r>
      <w:r>
        <w:rPr>
          <w:spacing w:val="-1"/>
        </w:rPr>
        <w:t>(including rationale</w:t>
      </w:r>
      <w:r>
        <w:rPr>
          <w:spacing w:val="-5"/>
        </w:rPr>
        <w:t xml:space="preserve"> </w:t>
      </w:r>
      <w:r>
        <w:rPr>
          <w:spacing w:val="-1"/>
        </w:rPr>
        <w:t>for</w:t>
      </w:r>
      <w:r>
        <w:t xml:space="preserve"> </w:t>
      </w:r>
      <w:r>
        <w:rPr>
          <w:spacing w:val="-1"/>
        </w:rPr>
        <w:t>decision),</w:t>
      </w:r>
      <w:r>
        <w:rPr>
          <w:spacing w:val="-2"/>
        </w:rPr>
        <w:t xml:space="preserve"> </w:t>
      </w:r>
      <w:r>
        <w:rPr>
          <w:spacing w:val="-1"/>
        </w:rPr>
        <w:t>use</w:t>
      </w:r>
      <w:r>
        <w:rPr>
          <w:spacing w:val="-2"/>
        </w:rPr>
        <w:t xml:space="preserve"> </w:t>
      </w:r>
      <w:r>
        <w:t xml:space="preserve">of </w:t>
      </w:r>
      <w:r>
        <w:rPr>
          <w:spacing w:val="-1"/>
        </w:rPr>
        <w:t>proxy</w:t>
      </w:r>
      <w:r>
        <w:rPr>
          <w:spacing w:val="-2"/>
        </w:rPr>
        <w:t xml:space="preserve"> </w:t>
      </w:r>
      <w:r>
        <w:rPr>
          <w:spacing w:val="-1"/>
        </w:rPr>
        <w:t>voting/voting</w:t>
      </w:r>
      <w:r>
        <w:rPr>
          <w:spacing w:val="73"/>
        </w:rPr>
        <w:t xml:space="preserve"> </w:t>
      </w:r>
      <w:r>
        <w:rPr>
          <w:spacing w:val="-1"/>
        </w:rPr>
        <w:t>advisory</w:t>
      </w:r>
      <w:r>
        <w:t xml:space="preserve"> </w:t>
      </w:r>
      <w:r>
        <w:rPr>
          <w:spacing w:val="-1"/>
        </w:rPr>
        <w:t>services,</w:t>
      </w:r>
      <w:r>
        <w:rPr>
          <w:spacing w:val="-2"/>
        </w:rPr>
        <w:t xml:space="preserve"> </w:t>
      </w:r>
      <w:r>
        <w:t>etc.</w:t>
      </w:r>
      <w:r>
        <w:rPr>
          <w:spacing w:val="-3"/>
        </w:rPr>
        <w:t xml:space="preserve"> </w:t>
      </w:r>
      <w:r>
        <w:rPr>
          <w:spacing w:val="-1"/>
        </w:rPr>
        <w:t>should be</w:t>
      </w:r>
      <w:r>
        <w:t xml:space="preserve"> </w:t>
      </w:r>
      <w:r>
        <w:rPr>
          <w:spacing w:val="-1"/>
        </w:rPr>
        <w:t>publicly</w:t>
      </w:r>
      <w:r>
        <w:t xml:space="preserve"> </w:t>
      </w:r>
      <w:r>
        <w:rPr>
          <w:spacing w:val="-1"/>
        </w:rPr>
        <w:t>disclosed.</w:t>
      </w:r>
      <w:r>
        <w:rPr>
          <w:spacing w:val="-3"/>
        </w:rPr>
        <w:t xml:space="preserve"> </w:t>
      </w:r>
      <w:r>
        <w:rPr>
          <w:spacing w:val="-1"/>
        </w:rPr>
        <w:t>The</w:t>
      </w:r>
      <w:r>
        <w:t xml:space="preserve"> </w:t>
      </w:r>
      <w:r>
        <w:rPr>
          <w:spacing w:val="-1"/>
        </w:rPr>
        <w:t>voting policy</w:t>
      </w:r>
      <w:r>
        <w:rPr>
          <w:spacing w:val="-2"/>
        </w:rPr>
        <w:t xml:space="preserve"> </w:t>
      </w:r>
      <w:r>
        <w:rPr>
          <w:spacing w:val="-1"/>
        </w:rPr>
        <w:t>shall,</w:t>
      </w:r>
      <w:r>
        <w:t xml:space="preserve"> </w:t>
      </w:r>
      <w:r>
        <w:rPr>
          <w:spacing w:val="-1"/>
        </w:rPr>
        <w:t>inter-alia,</w:t>
      </w:r>
      <w:r>
        <w:t xml:space="preserve"> </w:t>
      </w:r>
      <w:r>
        <w:rPr>
          <w:spacing w:val="-1"/>
        </w:rPr>
        <w:t>include</w:t>
      </w:r>
      <w:r>
        <w:t xml:space="preserve"> the</w:t>
      </w:r>
      <w:r>
        <w:rPr>
          <w:spacing w:val="69"/>
        </w:rPr>
        <w:t xml:space="preserve"> </w:t>
      </w:r>
      <w:r>
        <w:rPr>
          <w:spacing w:val="-1"/>
        </w:rPr>
        <w:t>following:</w:t>
      </w:r>
    </w:p>
    <w:p w14:paraId="19D7FE06" w14:textId="77777777" w:rsidR="0090386E" w:rsidRDefault="0090386E" w:rsidP="0090386E">
      <w:pPr>
        <w:pStyle w:val="BodyText"/>
        <w:numPr>
          <w:ilvl w:val="0"/>
          <w:numId w:val="2"/>
        </w:numPr>
        <w:tabs>
          <w:tab w:val="left" w:pos="821"/>
        </w:tabs>
        <w:spacing w:line="266" w:lineRule="exact"/>
        <w:jc w:val="both"/>
      </w:pPr>
      <w:r>
        <w:rPr>
          <w:spacing w:val="-1"/>
        </w:rPr>
        <w:t>Mechanisms</w:t>
      </w:r>
      <w:r>
        <w:rPr>
          <w:spacing w:val="-2"/>
        </w:rPr>
        <w:t xml:space="preserve"> </w:t>
      </w:r>
      <w:r>
        <w:t>to</w:t>
      </w:r>
      <w:r>
        <w:rPr>
          <w:spacing w:val="-1"/>
        </w:rPr>
        <w:t xml:space="preserve"> be</w:t>
      </w:r>
      <w:r>
        <w:t xml:space="preserve"> </w:t>
      </w:r>
      <w:r>
        <w:rPr>
          <w:spacing w:val="-1"/>
        </w:rPr>
        <w:t>used</w:t>
      </w:r>
      <w:r>
        <w:rPr>
          <w:spacing w:val="-2"/>
        </w:rPr>
        <w:t xml:space="preserve"> </w:t>
      </w:r>
      <w:r>
        <w:rPr>
          <w:spacing w:val="-1"/>
        </w:rPr>
        <w:t>for</w:t>
      </w:r>
      <w:r>
        <w:rPr>
          <w:spacing w:val="-3"/>
        </w:rPr>
        <w:t xml:space="preserve"> </w:t>
      </w:r>
      <w:r>
        <w:rPr>
          <w:spacing w:val="-1"/>
        </w:rPr>
        <w:t>voting</w:t>
      </w:r>
    </w:p>
    <w:p w14:paraId="0E38DD09" w14:textId="77777777" w:rsidR="0090386E" w:rsidRDefault="0090386E" w:rsidP="0090386E">
      <w:pPr>
        <w:pStyle w:val="BodyText"/>
        <w:numPr>
          <w:ilvl w:val="0"/>
          <w:numId w:val="2"/>
        </w:numPr>
        <w:tabs>
          <w:tab w:val="left" w:pos="821"/>
        </w:tabs>
        <w:spacing w:before="22"/>
        <w:jc w:val="both"/>
      </w:pPr>
      <w:r>
        <w:rPr>
          <w:spacing w:val="-1"/>
        </w:rPr>
        <w:t>Internal</w:t>
      </w:r>
      <w:r>
        <w:t xml:space="preserve"> </w:t>
      </w:r>
      <w:r>
        <w:rPr>
          <w:spacing w:val="-1"/>
        </w:rPr>
        <w:t>mechanisms</w:t>
      </w:r>
      <w:r>
        <w:t xml:space="preserve"> </w:t>
      </w:r>
      <w:r>
        <w:rPr>
          <w:spacing w:val="-1"/>
        </w:rPr>
        <w:t>for</w:t>
      </w:r>
      <w:r>
        <w:rPr>
          <w:spacing w:val="-2"/>
        </w:rPr>
        <w:t xml:space="preserve"> </w:t>
      </w:r>
      <w:r>
        <w:rPr>
          <w:spacing w:val="-1"/>
        </w:rPr>
        <w:t>voting</w:t>
      </w:r>
    </w:p>
    <w:p w14:paraId="3684663B" w14:textId="77777777" w:rsidR="0090386E" w:rsidRDefault="0090386E" w:rsidP="0090386E">
      <w:pPr>
        <w:pStyle w:val="BodyText"/>
        <w:numPr>
          <w:ilvl w:val="0"/>
          <w:numId w:val="2"/>
        </w:numPr>
        <w:tabs>
          <w:tab w:val="left" w:pos="821"/>
        </w:tabs>
        <w:spacing w:before="22"/>
        <w:jc w:val="both"/>
      </w:pPr>
      <w:r>
        <w:rPr>
          <w:spacing w:val="-1"/>
        </w:rPr>
        <w:t>Disclosures</w:t>
      </w:r>
      <w:r>
        <w:rPr>
          <w:spacing w:val="-2"/>
        </w:rPr>
        <w:t xml:space="preserve"> </w:t>
      </w:r>
      <w:r>
        <w:t>of</w:t>
      </w:r>
      <w:r>
        <w:rPr>
          <w:spacing w:val="-2"/>
        </w:rPr>
        <w:t xml:space="preserve"> </w:t>
      </w:r>
      <w:r>
        <w:rPr>
          <w:spacing w:val="-1"/>
        </w:rPr>
        <w:t>voting</w:t>
      </w:r>
    </w:p>
    <w:p w14:paraId="1052B59C" w14:textId="77777777" w:rsidR="0090386E" w:rsidRDefault="0090386E" w:rsidP="0090386E">
      <w:pPr>
        <w:pStyle w:val="BodyText"/>
        <w:numPr>
          <w:ilvl w:val="0"/>
          <w:numId w:val="2"/>
        </w:numPr>
        <w:tabs>
          <w:tab w:val="left" w:pos="821"/>
        </w:tabs>
        <w:spacing w:before="22"/>
        <w:jc w:val="both"/>
      </w:pPr>
      <w:r>
        <w:rPr>
          <w:spacing w:val="-1"/>
        </w:rPr>
        <w:t>Disclosures</w:t>
      </w:r>
      <w:r>
        <w:t xml:space="preserve"> in</w:t>
      </w:r>
      <w:r>
        <w:rPr>
          <w:spacing w:val="-3"/>
        </w:rPr>
        <w:t xml:space="preserve"> </w:t>
      </w:r>
      <w:r>
        <w:t>case</w:t>
      </w:r>
      <w:r>
        <w:rPr>
          <w:spacing w:val="-2"/>
        </w:rPr>
        <w:t xml:space="preserve"> </w:t>
      </w:r>
      <w:r>
        <w:t>of</w:t>
      </w:r>
      <w:r>
        <w:rPr>
          <w:spacing w:val="-3"/>
        </w:rPr>
        <w:t xml:space="preserve"> </w:t>
      </w:r>
      <w:r>
        <w:rPr>
          <w:spacing w:val="-1"/>
        </w:rPr>
        <w:t>proxy</w:t>
      </w:r>
      <w:r>
        <w:rPr>
          <w:spacing w:val="-2"/>
        </w:rPr>
        <w:t xml:space="preserve"> </w:t>
      </w:r>
      <w:r>
        <w:rPr>
          <w:spacing w:val="-1"/>
        </w:rPr>
        <w:t xml:space="preserve">voting </w:t>
      </w:r>
      <w:r>
        <w:t>or</w:t>
      </w:r>
      <w:r>
        <w:rPr>
          <w:spacing w:val="-3"/>
        </w:rPr>
        <w:t xml:space="preserve"> </w:t>
      </w:r>
      <w:r>
        <w:rPr>
          <w:spacing w:val="-1"/>
        </w:rPr>
        <w:t>other</w:t>
      </w:r>
      <w:r>
        <w:rPr>
          <w:spacing w:val="-2"/>
        </w:rPr>
        <w:t xml:space="preserve"> </w:t>
      </w:r>
      <w:r>
        <w:rPr>
          <w:spacing w:val="-1"/>
        </w:rPr>
        <w:t>voting advisory</w:t>
      </w:r>
      <w:r>
        <w:rPr>
          <w:spacing w:val="-2"/>
        </w:rPr>
        <w:t xml:space="preserve"> </w:t>
      </w:r>
      <w:r>
        <w:rPr>
          <w:spacing w:val="-1"/>
        </w:rPr>
        <w:t>services</w:t>
      </w:r>
    </w:p>
    <w:p w14:paraId="500DE2C9" w14:textId="77777777" w:rsidR="0090386E" w:rsidRDefault="0090386E" w:rsidP="0090386E">
      <w:pPr>
        <w:spacing w:before="3"/>
        <w:jc w:val="both"/>
        <w:rPr>
          <w:rFonts w:ascii="Calibri" w:eastAsia="Calibri" w:hAnsi="Calibri" w:cs="Calibri"/>
          <w:sz w:val="27"/>
          <w:szCs w:val="27"/>
        </w:rPr>
      </w:pPr>
    </w:p>
    <w:p w14:paraId="3FC20CF1" w14:textId="77777777" w:rsidR="0090386E" w:rsidRDefault="0090386E" w:rsidP="0090386E">
      <w:pPr>
        <w:pStyle w:val="BodyText"/>
        <w:jc w:val="both"/>
      </w:pPr>
      <w:r>
        <w:rPr>
          <w:spacing w:val="-1"/>
          <w:u w:val="single" w:color="000000"/>
        </w:rPr>
        <w:t>Policy:</w:t>
      </w:r>
    </w:p>
    <w:p w14:paraId="12773DD0" w14:textId="77777777" w:rsidR="0090386E" w:rsidRDefault="0090386E" w:rsidP="0090386E">
      <w:pPr>
        <w:pStyle w:val="BodyText"/>
        <w:spacing w:before="22"/>
        <w:jc w:val="both"/>
      </w:pPr>
      <w:r>
        <w:rPr>
          <w:spacing w:val="-1"/>
        </w:rPr>
        <w:t>The</w:t>
      </w:r>
      <w:r>
        <w:rPr>
          <w:spacing w:val="1"/>
        </w:rPr>
        <w:t xml:space="preserve"> </w:t>
      </w:r>
      <w:r>
        <w:rPr>
          <w:spacing w:val="-1"/>
        </w:rPr>
        <w:t>Investment</w:t>
      </w:r>
      <w:r>
        <w:rPr>
          <w:spacing w:val="-3"/>
        </w:rPr>
        <w:t xml:space="preserve"> </w:t>
      </w:r>
      <w:r>
        <w:rPr>
          <w:spacing w:val="-1"/>
        </w:rPr>
        <w:t>Manager</w:t>
      </w:r>
      <w:r>
        <w:rPr>
          <w:spacing w:val="-4"/>
        </w:rPr>
        <w:t xml:space="preserve"> </w:t>
      </w:r>
      <w:r>
        <w:t xml:space="preserve">will </w:t>
      </w:r>
      <w:r>
        <w:rPr>
          <w:spacing w:val="-1"/>
        </w:rPr>
        <w:t>always</w:t>
      </w:r>
      <w:r>
        <w:rPr>
          <w:spacing w:val="-2"/>
        </w:rPr>
        <w:t xml:space="preserve"> </w:t>
      </w:r>
      <w:r>
        <w:rPr>
          <w:spacing w:val="-1"/>
        </w:rPr>
        <w:t>vote</w:t>
      </w:r>
      <w:r>
        <w:t xml:space="preserve"> in</w:t>
      </w:r>
      <w:r>
        <w:rPr>
          <w:spacing w:val="-3"/>
        </w:rPr>
        <w:t xml:space="preserve"> </w:t>
      </w:r>
      <w:r>
        <w:t xml:space="preserve">the </w:t>
      </w:r>
      <w:r>
        <w:rPr>
          <w:spacing w:val="-1"/>
        </w:rPr>
        <w:t>best long-term</w:t>
      </w:r>
      <w:r>
        <w:rPr>
          <w:spacing w:val="2"/>
        </w:rPr>
        <w:t xml:space="preserve"> </w:t>
      </w:r>
      <w:r>
        <w:rPr>
          <w:spacing w:val="-1"/>
        </w:rPr>
        <w:t>interests</w:t>
      </w:r>
      <w:r>
        <w:rPr>
          <w:spacing w:val="-2"/>
        </w:rPr>
        <w:t xml:space="preserve"> </w:t>
      </w:r>
      <w:r>
        <w:t xml:space="preserve">of </w:t>
      </w:r>
      <w:r>
        <w:rPr>
          <w:spacing w:val="-2"/>
        </w:rPr>
        <w:t>the</w:t>
      </w:r>
      <w:r>
        <w:rPr>
          <w:spacing w:val="-1"/>
        </w:rPr>
        <w:t xml:space="preserve"> Fund</w:t>
      </w:r>
      <w:r>
        <w:rPr>
          <w:rFonts w:cs="Calibri"/>
          <w:spacing w:val="-1"/>
        </w:rPr>
        <w:t>’s</w:t>
      </w:r>
      <w:r>
        <w:rPr>
          <w:rFonts w:cs="Calibri"/>
        </w:rPr>
        <w:t xml:space="preserve"> </w:t>
      </w:r>
      <w:r>
        <w:rPr>
          <w:rFonts w:cs="Calibri"/>
          <w:spacing w:val="-1"/>
        </w:rPr>
        <w:t>beneficiaries</w:t>
      </w:r>
      <w:r>
        <w:rPr>
          <w:spacing w:val="-1"/>
        </w:rPr>
        <w:t>.</w:t>
      </w:r>
    </w:p>
    <w:p w14:paraId="038B1A40" w14:textId="77777777" w:rsidR="0090386E" w:rsidRDefault="0090386E" w:rsidP="0090386E">
      <w:pPr>
        <w:spacing w:before="5"/>
        <w:jc w:val="both"/>
        <w:rPr>
          <w:rFonts w:ascii="Calibri" w:eastAsia="Calibri" w:hAnsi="Calibri" w:cs="Calibri"/>
          <w:sz w:val="25"/>
          <w:szCs w:val="25"/>
        </w:rPr>
      </w:pPr>
    </w:p>
    <w:p w14:paraId="0A7AB9E2" w14:textId="77777777" w:rsidR="0090386E" w:rsidRDefault="0090386E" w:rsidP="0090386E">
      <w:pPr>
        <w:pStyle w:val="BodyText"/>
        <w:spacing w:line="259" w:lineRule="auto"/>
        <w:ind w:right="1292"/>
        <w:jc w:val="both"/>
      </w:pPr>
      <w:r>
        <w:rPr>
          <w:spacing w:val="-1"/>
        </w:rPr>
        <w:t>Since</w:t>
      </w:r>
      <w:r>
        <w:rPr>
          <w:spacing w:val="1"/>
        </w:rPr>
        <w:t xml:space="preserve"> </w:t>
      </w:r>
      <w:r>
        <w:t xml:space="preserve">the </w:t>
      </w:r>
      <w:r>
        <w:rPr>
          <w:rFonts w:cs="Calibri"/>
          <w:spacing w:val="-1"/>
        </w:rPr>
        <w:t>Fund’s</w:t>
      </w:r>
      <w:r>
        <w:rPr>
          <w:rFonts w:cs="Calibri"/>
        </w:rPr>
        <w:t xml:space="preserve"> </w:t>
      </w:r>
      <w:r>
        <w:rPr>
          <w:spacing w:val="-1"/>
        </w:rPr>
        <w:t>investment</w:t>
      </w:r>
      <w:r>
        <w:t xml:space="preserve"> </w:t>
      </w:r>
      <w:r>
        <w:rPr>
          <w:spacing w:val="-1"/>
        </w:rPr>
        <w:t>strategy</w:t>
      </w:r>
      <w:r>
        <w:t xml:space="preserve"> </w:t>
      </w:r>
      <w:r>
        <w:rPr>
          <w:spacing w:val="-2"/>
        </w:rPr>
        <w:t>is</w:t>
      </w:r>
      <w:r>
        <w:t xml:space="preserve"> </w:t>
      </w:r>
      <w:r>
        <w:rPr>
          <w:spacing w:val="-1"/>
        </w:rPr>
        <w:t>to</w:t>
      </w:r>
      <w:r>
        <w:rPr>
          <w:spacing w:val="1"/>
        </w:rPr>
        <w:t xml:space="preserve"> </w:t>
      </w:r>
      <w:r>
        <w:rPr>
          <w:spacing w:val="-1"/>
        </w:rPr>
        <w:t>invest</w:t>
      </w:r>
      <w:r>
        <w:rPr>
          <w:spacing w:val="-2"/>
        </w:rPr>
        <w:t xml:space="preserve"> </w:t>
      </w:r>
      <w:r>
        <w:t>in</w:t>
      </w:r>
      <w:r>
        <w:rPr>
          <w:spacing w:val="1"/>
        </w:rPr>
        <w:t xml:space="preserve"> </w:t>
      </w:r>
      <w:r>
        <w:rPr>
          <w:spacing w:val="-1"/>
        </w:rPr>
        <w:t>companies</w:t>
      </w:r>
      <w:r>
        <w:rPr>
          <w:spacing w:val="-2"/>
        </w:rPr>
        <w:t xml:space="preserve"> </w:t>
      </w:r>
      <w:r>
        <w:t>with</w:t>
      </w:r>
      <w:r>
        <w:rPr>
          <w:spacing w:val="1"/>
        </w:rPr>
        <w:t xml:space="preserve"> </w:t>
      </w:r>
      <w:r>
        <w:rPr>
          <w:spacing w:val="-1"/>
        </w:rPr>
        <w:t xml:space="preserve">good </w:t>
      </w:r>
      <w:r>
        <w:rPr>
          <w:spacing w:val="-2"/>
        </w:rPr>
        <w:t>promoters</w:t>
      </w:r>
      <w:r>
        <w:t xml:space="preserve"> </w:t>
      </w:r>
      <w:r>
        <w:rPr>
          <w:spacing w:val="-1"/>
        </w:rPr>
        <w:t>and</w:t>
      </w:r>
      <w:r>
        <w:rPr>
          <w:spacing w:val="49"/>
        </w:rPr>
        <w:t xml:space="preserve"> </w:t>
      </w:r>
      <w:r>
        <w:rPr>
          <w:spacing w:val="-1"/>
        </w:rPr>
        <w:t>management,</w:t>
      </w:r>
      <w:r>
        <w:rPr>
          <w:spacing w:val="-3"/>
        </w:rPr>
        <w:t xml:space="preserve"> </w:t>
      </w:r>
      <w:r>
        <w:t>it is</w:t>
      </w:r>
      <w:r>
        <w:rPr>
          <w:spacing w:val="-3"/>
        </w:rPr>
        <w:t xml:space="preserve"> </w:t>
      </w:r>
      <w:r>
        <w:rPr>
          <w:spacing w:val="-1"/>
        </w:rPr>
        <w:t>likely</w:t>
      </w:r>
      <w:r>
        <w:t xml:space="preserve"> </w:t>
      </w:r>
      <w:r>
        <w:rPr>
          <w:spacing w:val="-1"/>
        </w:rPr>
        <w:t>that</w:t>
      </w:r>
      <w:r>
        <w:t xml:space="preserve"> the </w:t>
      </w:r>
      <w:r>
        <w:rPr>
          <w:spacing w:val="-1"/>
        </w:rPr>
        <w:t>Investment</w:t>
      </w:r>
      <w:r>
        <w:rPr>
          <w:spacing w:val="-2"/>
        </w:rPr>
        <w:t xml:space="preserve"> </w:t>
      </w:r>
      <w:r>
        <w:rPr>
          <w:spacing w:val="-1"/>
        </w:rPr>
        <w:t>Manager</w:t>
      </w:r>
      <w:r>
        <w:rPr>
          <w:spacing w:val="-2"/>
        </w:rPr>
        <w:t xml:space="preserve"> </w:t>
      </w:r>
      <w:r>
        <w:rPr>
          <w:spacing w:val="-1"/>
        </w:rPr>
        <w:t>will</w:t>
      </w:r>
      <w:r>
        <w:t xml:space="preserve"> </w:t>
      </w:r>
      <w:r>
        <w:rPr>
          <w:spacing w:val="-1"/>
        </w:rPr>
        <w:t>generally</w:t>
      </w:r>
      <w:r>
        <w:rPr>
          <w:spacing w:val="-2"/>
        </w:rPr>
        <w:t xml:space="preserve"> </w:t>
      </w:r>
      <w:r>
        <w:rPr>
          <w:spacing w:val="-1"/>
        </w:rPr>
        <w:t>vote</w:t>
      </w:r>
      <w:r>
        <w:rPr>
          <w:spacing w:val="-2"/>
        </w:rPr>
        <w:t xml:space="preserve"> </w:t>
      </w:r>
      <w:r>
        <w:t>with</w:t>
      </w:r>
      <w:r>
        <w:rPr>
          <w:spacing w:val="-2"/>
        </w:rPr>
        <w:t xml:space="preserve"> </w:t>
      </w:r>
      <w:r>
        <w:t xml:space="preserve">the </w:t>
      </w:r>
      <w:r>
        <w:rPr>
          <w:spacing w:val="-1"/>
        </w:rPr>
        <w:t>management</w:t>
      </w:r>
      <w:r>
        <w:rPr>
          <w:spacing w:val="-2"/>
        </w:rPr>
        <w:t xml:space="preserve"> </w:t>
      </w:r>
      <w:r>
        <w:t>of</w:t>
      </w:r>
      <w:r>
        <w:rPr>
          <w:spacing w:val="71"/>
        </w:rPr>
        <w:t xml:space="preserve"> </w:t>
      </w:r>
      <w:r>
        <w:t xml:space="preserve">the </w:t>
      </w:r>
      <w:r>
        <w:rPr>
          <w:spacing w:val="-1"/>
        </w:rPr>
        <w:t>Investee</w:t>
      </w:r>
      <w:r>
        <w:rPr>
          <w:spacing w:val="1"/>
        </w:rPr>
        <w:t xml:space="preserve"> </w:t>
      </w:r>
      <w:r>
        <w:rPr>
          <w:spacing w:val="-1"/>
        </w:rPr>
        <w:t>Companies</w:t>
      </w:r>
      <w:r>
        <w:rPr>
          <w:spacing w:val="-2"/>
        </w:rPr>
        <w:t xml:space="preserve"> </w:t>
      </w:r>
      <w:r>
        <w:t>on</w:t>
      </w:r>
      <w:r>
        <w:rPr>
          <w:spacing w:val="-3"/>
        </w:rPr>
        <w:t xml:space="preserve"> </w:t>
      </w:r>
      <w:r>
        <w:rPr>
          <w:spacing w:val="-1"/>
        </w:rPr>
        <w:t>routine</w:t>
      </w:r>
      <w:r>
        <w:rPr>
          <w:spacing w:val="-2"/>
        </w:rPr>
        <w:t xml:space="preserve"> </w:t>
      </w:r>
      <w:r>
        <w:rPr>
          <w:spacing w:val="-1"/>
        </w:rPr>
        <w:t>matters.</w:t>
      </w:r>
      <w:r>
        <w:rPr>
          <w:spacing w:val="49"/>
        </w:rPr>
        <w:t xml:space="preserve"> </w:t>
      </w:r>
      <w:r>
        <w:rPr>
          <w:spacing w:val="-1"/>
        </w:rPr>
        <w:t>However,</w:t>
      </w:r>
      <w:r>
        <w:t xml:space="preserve"> </w:t>
      </w:r>
      <w:r>
        <w:rPr>
          <w:spacing w:val="-1"/>
        </w:rPr>
        <w:t>when</w:t>
      </w:r>
      <w:r>
        <w:t xml:space="preserve"> </w:t>
      </w:r>
      <w:r>
        <w:rPr>
          <w:spacing w:val="-1"/>
        </w:rPr>
        <w:t>the</w:t>
      </w:r>
      <w:r>
        <w:t xml:space="preserve"> </w:t>
      </w:r>
      <w:r>
        <w:rPr>
          <w:spacing w:val="-1"/>
        </w:rPr>
        <w:t>Investment</w:t>
      </w:r>
      <w:r>
        <w:rPr>
          <w:spacing w:val="-3"/>
        </w:rPr>
        <w:t xml:space="preserve"> </w:t>
      </w:r>
      <w:r>
        <w:rPr>
          <w:spacing w:val="-1"/>
        </w:rPr>
        <w:t>Manager</w:t>
      </w:r>
      <w:r>
        <w:t xml:space="preserve"> </w:t>
      </w:r>
      <w:r>
        <w:rPr>
          <w:spacing w:val="-1"/>
        </w:rPr>
        <w:t>believes</w:t>
      </w:r>
      <w:r>
        <w:rPr>
          <w:spacing w:val="-2"/>
        </w:rPr>
        <w:t xml:space="preserve"> </w:t>
      </w:r>
      <w:r>
        <w:t>that</w:t>
      </w:r>
      <w:r>
        <w:rPr>
          <w:spacing w:val="61"/>
        </w:rPr>
        <w:t xml:space="preserve"> </w:t>
      </w:r>
      <w:r>
        <w:t xml:space="preserve">the </w:t>
      </w:r>
      <w:r>
        <w:rPr>
          <w:spacing w:val="-1"/>
        </w:rPr>
        <w:t>long-term</w:t>
      </w:r>
      <w:r>
        <w:rPr>
          <w:spacing w:val="1"/>
        </w:rPr>
        <w:t xml:space="preserve"> </w:t>
      </w:r>
      <w:r>
        <w:rPr>
          <w:spacing w:val="-1"/>
        </w:rPr>
        <w:t>interest</w:t>
      </w:r>
      <w:r>
        <w:rPr>
          <w:spacing w:val="-2"/>
        </w:rPr>
        <w:t xml:space="preserve"> </w:t>
      </w:r>
      <w:r>
        <w:t>of</w:t>
      </w:r>
      <w:r>
        <w:rPr>
          <w:spacing w:val="1"/>
        </w:rPr>
        <w:t xml:space="preserve"> </w:t>
      </w:r>
      <w:r>
        <w:rPr>
          <w:spacing w:val="-2"/>
        </w:rPr>
        <w:t>an</w:t>
      </w:r>
      <w:r>
        <w:t xml:space="preserve"> </w:t>
      </w:r>
      <w:r>
        <w:rPr>
          <w:rFonts w:cs="Calibri"/>
          <w:spacing w:val="-1"/>
        </w:rPr>
        <w:t>Investee</w:t>
      </w:r>
      <w:r>
        <w:rPr>
          <w:rFonts w:cs="Calibri"/>
        </w:rPr>
        <w:t xml:space="preserve"> </w:t>
      </w:r>
      <w:r>
        <w:rPr>
          <w:rFonts w:cs="Calibri"/>
          <w:spacing w:val="-1"/>
        </w:rPr>
        <w:t>Company’</w:t>
      </w:r>
      <w:r>
        <w:rPr>
          <w:spacing w:val="-1"/>
        </w:rPr>
        <w:t>s</w:t>
      </w:r>
      <w:r>
        <w:rPr>
          <w:spacing w:val="-2"/>
        </w:rPr>
        <w:t xml:space="preserve"> </w:t>
      </w:r>
      <w:r>
        <w:rPr>
          <w:spacing w:val="-1"/>
        </w:rPr>
        <w:t>shareholders,</w:t>
      </w:r>
      <w:r>
        <w:rPr>
          <w:spacing w:val="-3"/>
        </w:rPr>
        <w:t xml:space="preserve"> </w:t>
      </w:r>
      <w:r>
        <w:t>and</w:t>
      </w:r>
      <w:r>
        <w:rPr>
          <w:spacing w:val="-2"/>
        </w:rPr>
        <w:t xml:space="preserve"> </w:t>
      </w:r>
      <w:r>
        <w:rPr>
          <w:spacing w:val="-1"/>
        </w:rPr>
        <w:t xml:space="preserve">hence </w:t>
      </w:r>
      <w:r>
        <w:t>of</w:t>
      </w:r>
      <w:r>
        <w:rPr>
          <w:spacing w:val="-3"/>
        </w:rPr>
        <w:t xml:space="preserve"> </w:t>
      </w:r>
      <w:r>
        <w:rPr>
          <w:spacing w:val="-1"/>
        </w:rPr>
        <w:t>the Fund</w:t>
      </w:r>
      <w:r>
        <w:rPr>
          <w:rFonts w:cs="Calibri"/>
          <w:spacing w:val="-1"/>
        </w:rPr>
        <w:t>’s</w:t>
      </w:r>
      <w:r>
        <w:rPr>
          <w:rFonts w:cs="Calibri"/>
          <w:spacing w:val="49"/>
        </w:rPr>
        <w:t xml:space="preserve"> </w:t>
      </w:r>
      <w:r>
        <w:rPr>
          <w:spacing w:val="-1"/>
        </w:rPr>
        <w:t>beneficiaries,</w:t>
      </w:r>
      <w:r>
        <w:rPr>
          <w:spacing w:val="-3"/>
        </w:rPr>
        <w:t xml:space="preserve"> </w:t>
      </w:r>
      <w:r>
        <w:rPr>
          <w:spacing w:val="-1"/>
        </w:rPr>
        <w:t>will</w:t>
      </w:r>
      <w:r>
        <w:t xml:space="preserve"> </w:t>
      </w:r>
      <w:r>
        <w:rPr>
          <w:spacing w:val="-1"/>
        </w:rPr>
        <w:t>be</w:t>
      </w:r>
      <w:r>
        <w:rPr>
          <w:spacing w:val="-2"/>
        </w:rPr>
        <w:t xml:space="preserve"> </w:t>
      </w:r>
      <w:r>
        <w:rPr>
          <w:spacing w:val="-1"/>
        </w:rPr>
        <w:t>negatively</w:t>
      </w:r>
      <w:r>
        <w:rPr>
          <w:spacing w:val="-2"/>
        </w:rPr>
        <w:t xml:space="preserve"> </w:t>
      </w:r>
      <w:r>
        <w:rPr>
          <w:spacing w:val="-1"/>
        </w:rPr>
        <w:t>impacted</w:t>
      </w:r>
      <w:r>
        <w:t xml:space="preserve"> </w:t>
      </w:r>
      <w:r>
        <w:rPr>
          <w:spacing w:val="-2"/>
        </w:rPr>
        <w:t>by</w:t>
      </w:r>
      <w:r>
        <w:t xml:space="preserve"> any</w:t>
      </w:r>
      <w:r>
        <w:rPr>
          <w:spacing w:val="-2"/>
        </w:rPr>
        <w:t xml:space="preserve"> </w:t>
      </w:r>
      <w:r>
        <w:rPr>
          <w:spacing w:val="-1"/>
        </w:rPr>
        <w:t>proposal,</w:t>
      </w:r>
      <w:r>
        <w:rPr>
          <w:spacing w:val="-2"/>
        </w:rPr>
        <w:t xml:space="preserve"> </w:t>
      </w:r>
      <w:r>
        <w:t>then the</w:t>
      </w:r>
      <w:r>
        <w:rPr>
          <w:spacing w:val="-3"/>
        </w:rPr>
        <w:t xml:space="preserve"> </w:t>
      </w:r>
      <w:r>
        <w:rPr>
          <w:spacing w:val="-1"/>
        </w:rPr>
        <w:t>Investment</w:t>
      </w:r>
      <w:r>
        <w:rPr>
          <w:spacing w:val="-2"/>
        </w:rPr>
        <w:t xml:space="preserve"> </w:t>
      </w:r>
      <w:r>
        <w:rPr>
          <w:spacing w:val="-1"/>
        </w:rPr>
        <w:t>Manager</w:t>
      </w:r>
      <w:r>
        <w:rPr>
          <w:spacing w:val="-2"/>
        </w:rPr>
        <w:t xml:space="preserve"> </w:t>
      </w:r>
      <w:r>
        <w:rPr>
          <w:spacing w:val="-1"/>
        </w:rPr>
        <w:t>may</w:t>
      </w:r>
      <w:r>
        <w:t xml:space="preserve"> </w:t>
      </w:r>
      <w:r>
        <w:rPr>
          <w:spacing w:val="-1"/>
        </w:rPr>
        <w:t>vote</w:t>
      </w:r>
      <w:r>
        <w:rPr>
          <w:spacing w:val="77"/>
        </w:rPr>
        <w:t xml:space="preserve"> </w:t>
      </w:r>
      <w:r>
        <w:rPr>
          <w:spacing w:val="-1"/>
        </w:rPr>
        <w:t>against</w:t>
      </w:r>
      <w:r>
        <w:rPr>
          <w:spacing w:val="1"/>
        </w:rPr>
        <w:t xml:space="preserve"> </w:t>
      </w:r>
      <w:r>
        <w:rPr>
          <w:spacing w:val="-1"/>
        </w:rPr>
        <w:t xml:space="preserve">such </w:t>
      </w:r>
      <w:r>
        <w:t xml:space="preserve">a </w:t>
      </w:r>
      <w:r>
        <w:rPr>
          <w:spacing w:val="-1"/>
        </w:rPr>
        <w:t>proposal.</w:t>
      </w:r>
    </w:p>
    <w:p w14:paraId="2139C229" w14:textId="77777777" w:rsidR="0090386E" w:rsidRDefault="0090386E" w:rsidP="0090386E">
      <w:pPr>
        <w:spacing w:before="10"/>
        <w:jc w:val="both"/>
        <w:rPr>
          <w:rFonts w:ascii="Calibri" w:eastAsia="Calibri" w:hAnsi="Calibri" w:cs="Calibri"/>
          <w:sz w:val="23"/>
          <w:szCs w:val="23"/>
        </w:rPr>
      </w:pPr>
    </w:p>
    <w:p w14:paraId="3FDA5511" w14:textId="77777777" w:rsidR="0090386E" w:rsidRDefault="0090386E" w:rsidP="0090386E">
      <w:pPr>
        <w:pStyle w:val="BodyText"/>
        <w:spacing w:line="258" w:lineRule="auto"/>
        <w:ind w:right="1305"/>
        <w:jc w:val="both"/>
      </w:pPr>
      <w:r>
        <w:rPr>
          <w:spacing w:val="-1"/>
        </w:rPr>
        <w:t>The</w:t>
      </w:r>
      <w:r>
        <w:rPr>
          <w:spacing w:val="1"/>
        </w:rPr>
        <w:t xml:space="preserve"> </w:t>
      </w:r>
      <w:r>
        <w:rPr>
          <w:spacing w:val="-1"/>
        </w:rPr>
        <w:t>Investment</w:t>
      </w:r>
      <w:r>
        <w:rPr>
          <w:spacing w:val="-3"/>
        </w:rPr>
        <w:t xml:space="preserve"> </w:t>
      </w:r>
      <w:r>
        <w:rPr>
          <w:spacing w:val="-1"/>
        </w:rPr>
        <w:t>Manager</w:t>
      </w:r>
      <w:r>
        <w:rPr>
          <w:spacing w:val="-4"/>
        </w:rPr>
        <w:t xml:space="preserve"> </w:t>
      </w:r>
      <w:r>
        <w:t xml:space="preserve">will </w:t>
      </w:r>
      <w:r>
        <w:rPr>
          <w:spacing w:val="-1"/>
        </w:rPr>
        <w:t xml:space="preserve">review </w:t>
      </w:r>
      <w:r>
        <w:t>the</w:t>
      </w:r>
      <w:r>
        <w:rPr>
          <w:spacing w:val="-3"/>
        </w:rPr>
        <w:t xml:space="preserve"> </w:t>
      </w:r>
      <w:r>
        <w:rPr>
          <w:spacing w:val="-1"/>
        </w:rPr>
        <w:t>different</w:t>
      </w:r>
      <w:r>
        <w:rPr>
          <w:spacing w:val="-2"/>
        </w:rPr>
        <w:t xml:space="preserve"> </w:t>
      </w:r>
      <w:r>
        <w:rPr>
          <w:spacing w:val="-1"/>
        </w:rPr>
        <w:t>proposals</w:t>
      </w:r>
      <w:r>
        <w:rPr>
          <w:spacing w:val="-3"/>
        </w:rPr>
        <w:t xml:space="preserve"> </w:t>
      </w:r>
      <w:r>
        <w:rPr>
          <w:spacing w:val="-1"/>
        </w:rPr>
        <w:t>put</w:t>
      </w:r>
      <w:r>
        <w:t xml:space="preserve"> </w:t>
      </w:r>
      <w:r>
        <w:rPr>
          <w:spacing w:val="-1"/>
        </w:rPr>
        <w:t>before</w:t>
      </w:r>
      <w:r>
        <w:rPr>
          <w:spacing w:val="-2"/>
        </w:rPr>
        <w:t xml:space="preserve"> </w:t>
      </w:r>
      <w:r>
        <w:rPr>
          <w:spacing w:val="-1"/>
        </w:rPr>
        <w:t>the</w:t>
      </w:r>
      <w:r>
        <w:t xml:space="preserve"> </w:t>
      </w:r>
      <w:r>
        <w:rPr>
          <w:spacing w:val="-1"/>
        </w:rPr>
        <w:t>shareholders</w:t>
      </w:r>
      <w:r>
        <w:rPr>
          <w:spacing w:val="-3"/>
        </w:rPr>
        <w:t xml:space="preserve"> </w:t>
      </w:r>
      <w:r>
        <w:t>and</w:t>
      </w:r>
      <w:r>
        <w:rPr>
          <w:spacing w:val="-2"/>
        </w:rPr>
        <w:t xml:space="preserve"> </w:t>
      </w:r>
      <w:r>
        <w:rPr>
          <w:spacing w:val="-1"/>
        </w:rPr>
        <w:t>arrive</w:t>
      </w:r>
      <w:r>
        <w:rPr>
          <w:spacing w:val="73"/>
        </w:rPr>
        <w:t xml:space="preserve"> </w:t>
      </w:r>
      <w:r>
        <w:t xml:space="preserve">at a </w:t>
      </w:r>
      <w:r>
        <w:rPr>
          <w:spacing w:val="-1"/>
        </w:rPr>
        <w:t>final</w:t>
      </w:r>
      <w:r>
        <w:t xml:space="preserve"> </w:t>
      </w:r>
      <w:r>
        <w:rPr>
          <w:spacing w:val="-1"/>
        </w:rPr>
        <w:t>decision</w:t>
      </w:r>
      <w:r>
        <w:rPr>
          <w:spacing w:val="-3"/>
        </w:rPr>
        <w:t xml:space="preserve"> </w:t>
      </w:r>
      <w:r>
        <w:t xml:space="preserve">of </w:t>
      </w:r>
      <w:r>
        <w:rPr>
          <w:spacing w:val="-1"/>
        </w:rPr>
        <w:t>how</w:t>
      </w:r>
      <w:r>
        <w:rPr>
          <w:spacing w:val="-2"/>
        </w:rPr>
        <w:t xml:space="preserve"> </w:t>
      </w:r>
      <w:r>
        <w:rPr>
          <w:spacing w:val="-1"/>
        </w:rPr>
        <w:t>to vote,</w:t>
      </w:r>
      <w:r>
        <w:rPr>
          <w:spacing w:val="-2"/>
        </w:rPr>
        <w:t xml:space="preserve"> </w:t>
      </w:r>
      <w:r>
        <w:rPr>
          <w:spacing w:val="-1"/>
        </w:rPr>
        <w:t xml:space="preserve">keeping </w:t>
      </w:r>
      <w:r>
        <w:t>in</w:t>
      </w:r>
      <w:r>
        <w:rPr>
          <w:spacing w:val="-3"/>
        </w:rPr>
        <w:t xml:space="preserve"> </w:t>
      </w:r>
      <w:r>
        <w:rPr>
          <w:spacing w:val="-1"/>
        </w:rPr>
        <w:t>mind the</w:t>
      </w:r>
      <w:r>
        <w:rPr>
          <w:spacing w:val="-2"/>
        </w:rPr>
        <w:t xml:space="preserve"> </w:t>
      </w:r>
      <w:r>
        <w:rPr>
          <w:spacing w:val="-1"/>
        </w:rPr>
        <w:t>long-term</w:t>
      </w:r>
      <w:r>
        <w:rPr>
          <w:spacing w:val="1"/>
        </w:rPr>
        <w:t xml:space="preserve"> </w:t>
      </w:r>
      <w:r>
        <w:rPr>
          <w:spacing w:val="-1"/>
        </w:rPr>
        <w:t>interests</w:t>
      </w:r>
      <w:r>
        <w:rPr>
          <w:spacing w:val="-2"/>
        </w:rPr>
        <w:t xml:space="preserve"> </w:t>
      </w:r>
      <w:r>
        <w:t xml:space="preserve">of </w:t>
      </w:r>
      <w:r>
        <w:rPr>
          <w:spacing w:val="-1"/>
        </w:rPr>
        <w:t>the</w:t>
      </w:r>
      <w:r>
        <w:rPr>
          <w:spacing w:val="-2"/>
        </w:rPr>
        <w:t xml:space="preserve"> </w:t>
      </w:r>
      <w:r>
        <w:rPr>
          <w:spacing w:val="-1"/>
        </w:rPr>
        <w:t>Fund</w:t>
      </w:r>
      <w:r>
        <w:rPr>
          <w:rFonts w:cs="Calibri"/>
          <w:spacing w:val="-1"/>
        </w:rPr>
        <w:t>’s</w:t>
      </w:r>
      <w:r>
        <w:rPr>
          <w:rFonts w:cs="Calibri"/>
          <w:spacing w:val="75"/>
        </w:rPr>
        <w:t xml:space="preserve"> </w:t>
      </w:r>
      <w:r>
        <w:rPr>
          <w:spacing w:val="-1"/>
        </w:rPr>
        <w:t>beneficiaries.</w:t>
      </w:r>
      <w:r>
        <w:rPr>
          <w:spacing w:val="-3"/>
        </w:rPr>
        <w:t xml:space="preserve"> </w:t>
      </w:r>
      <w:r>
        <w:rPr>
          <w:spacing w:val="-1"/>
        </w:rPr>
        <w:t>This</w:t>
      </w:r>
      <w:r>
        <w:t xml:space="preserve"> </w:t>
      </w:r>
      <w:r>
        <w:rPr>
          <w:spacing w:val="-1"/>
        </w:rPr>
        <w:t>decision</w:t>
      </w:r>
      <w:r>
        <w:rPr>
          <w:spacing w:val="-3"/>
        </w:rPr>
        <w:t xml:space="preserve"> </w:t>
      </w:r>
      <w:r>
        <w:rPr>
          <w:spacing w:val="-1"/>
        </w:rPr>
        <w:t>shall be</w:t>
      </w:r>
      <w:r>
        <w:rPr>
          <w:spacing w:val="1"/>
        </w:rPr>
        <w:t xml:space="preserve"> </w:t>
      </w:r>
      <w:r>
        <w:rPr>
          <w:spacing w:val="-1"/>
        </w:rPr>
        <w:t>communicated</w:t>
      </w:r>
      <w:r>
        <w:rPr>
          <w:spacing w:val="-2"/>
        </w:rPr>
        <w:t xml:space="preserve"> </w:t>
      </w:r>
      <w:r>
        <w:t>via</w:t>
      </w:r>
      <w:r>
        <w:rPr>
          <w:spacing w:val="-3"/>
        </w:rPr>
        <w:t xml:space="preserve"> </w:t>
      </w:r>
      <w:r>
        <w:rPr>
          <w:spacing w:val="-1"/>
        </w:rPr>
        <w:t>online</w:t>
      </w:r>
      <w:r>
        <w:rPr>
          <w:spacing w:val="1"/>
        </w:rPr>
        <w:t xml:space="preserve"> </w:t>
      </w:r>
      <w:r>
        <w:rPr>
          <w:spacing w:val="-1"/>
        </w:rPr>
        <w:t>(e-voting),</w:t>
      </w:r>
      <w:r>
        <w:rPr>
          <w:spacing w:val="1"/>
        </w:rPr>
        <w:t xml:space="preserve"> </w:t>
      </w:r>
      <w:r>
        <w:t>in</w:t>
      </w:r>
      <w:r>
        <w:rPr>
          <w:spacing w:val="-1"/>
        </w:rPr>
        <w:t xml:space="preserve"> person,</w:t>
      </w:r>
      <w:r>
        <w:rPr>
          <w:spacing w:val="1"/>
        </w:rPr>
        <w:t xml:space="preserve"> </w:t>
      </w:r>
      <w:r>
        <w:t>or</w:t>
      </w:r>
      <w:r>
        <w:rPr>
          <w:spacing w:val="-2"/>
        </w:rPr>
        <w:t xml:space="preserve"> </w:t>
      </w:r>
      <w:r>
        <w:rPr>
          <w:spacing w:val="-1"/>
        </w:rPr>
        <w:t>through</w:t>
      </w:r>
      <w:r>
        <w:rPr>
          <w:spacing w:val="75"/>
        </w:rPr>
        <w:t xml:space="preserve"> </w:t>
      </w:r>
      <w:r>
        <w:rPr>
          <w:spacing w:val="-1"/>
        </w:rPr>
        <w:t>representatives</w:t>
      </w:r>
      <w:r>
        <w:t xml:space="preserve"> </w:t>
      </w:r>
      <w:r>
        <w:rPr>
          <w:spacing w:val="-1"/>
        </w:rPr>
        <w:t>(including</w:t>
      </w:r>
      <w:r>
        <w:t xml:space="preserve"> </w:t>
      </w:r>
      <w:r>
        <w:rPr>
          <w:rFonts w:cs="Calibri"/>
          <w:spacing w:val="-1"/>
        </w:rPr>
        <w:t>the</w:t>
      </w:r>
      <w:r>
        <w:rPr>
          <w:rFonts w:cs="Calibri"/>
        </w:rPr>
        <w:t xml:space="preserve"> </w:t>
      </w:r>
      <w:r>
        <w:rPr>
          <w:rFonts w:cs="Calibri"/>
          <w:spacing w:val="-1"/>
        </w:rPr>
        <w:t>Fund’s</w:t>
      </w:r>
      <w:r>
        <w:rPr>
          <w:rFonts w:cs="Calibri"/>
        </w:rPr>
        <w:t xml:space="preserve"> </w:t>
      </w:r>
      <w:r>
        <w:rPr>
          <w:rFonts w:cs="Calibri"/>
          <w:spacing w:val="-1"/>
        </w:rPr>
        <w:t>Custod</w:t>
      </w:r>
      <w:r>
        <w:rPr>
          <w:spacing w:val="-1"/>
        </w:rPr>
        <w:t>ians)</w:t>
      </w:r>
      <w:r>
        <w:t xml:space="preserve"> </w:t>
      </w:r>
      <w:r>
        <w:rPr>
          <w:spacing w:val="-1"/>
        </w:rPr>
        <w:t>appointed</w:t>
      </w:r>
      <w:r>
        <w:rPr>
          <w:spacing w:val="-3"/>
        </w:rPr>
        <w:t xml:space="preserve"> </w:t>
      </w:r>
      <w:r>
        <w:t>to</w:t>
      </w:r>
      <w:r>
        <w:rPr>
          <w:spacing w:val="-1"/>
        </w:rPr>
        <w:t xml:space="preserve"> attend</w:t>
      </w:r>
      <w:r>
        <w:rPr>
          <w:spacing w:val="-2"/>
        </w:rPr>
        <w:t xml:space="preserve"> </w:t>
      </w:r>
      <w:r>
        <w:t>and</w:t>
      </w:r>
      <w:r>
        <w:rPr>
          <w:spacing w:val="-2"/>
        </w:rPr>
        <w:t xml:space="preserve"> </w:t>
      </w:r>
      <w:r>
        <w:t>vote</w:t>
      </w:r>
      <w:r>
        <w:rPr>
          <w:spacing w:val="-2"/>
        </w:rPr>
        <w:t xml:space="preserve"> </w:t>
      </w:r>
      <w:r>
        <w:rPr>
          <w:spacing w:val="-1"/>
        </w:rPr>
        <w:t>at</w:t>
      </w:r>
      <w:r>
        <w:t xml:space="preserve"> the</w:t>
      </w:r>
      <w:r>
        <w:rPr>
          <w:spacing w:val="2"/>
        </w:rPr>
        <w:t xml:space="preserve"> </w:t>
      </w:r>
      <w:r>
        <w:rPr>
          <w:spacing w:val="-1"/>
        </w:rPr>
        <w:t>Investee</w:t>
      </w:r>
      <w:r>
        <w:rPr>
          <w:spacing w:val="57"/>
        </w:rPr>
        <w:t xml:space="preserve"> </w:t>
      </w:r>
      <w:r>
        <w:rPr>
          <w:spacing w:val="-1"/>
        </w:rPr>
        <w:t>Compan</w:t>
      </w:r>
      <w:r>
        <w:rPr>
          <w:rFonts w:cs="Calibri"/>
          <w:spacing w:val="-1"/>
        </w:rPr>
        <w:t>y’s</w:t>
      </w:r>
      <w:r>
        <w:rPr>
          <w:rFonts w:cs="Calibri"/>
          <w:spacing w:val="-2"/>
        </w:rPr>
        <w:t xml:space="preserve"> </w:t>
      </w:r>
      <w:r>
        <w:rPr>
          <w:spacing w:val="-1"/>
        </w:rPr>
        <w:t>meeting.</w:t>
      </w:r>
      <w:r>
        <w:t xml:space="preserve"> </w:t>
      </w:r>
      <w:r>
        <w:rPr>
          <w:spacing w:val="-1"/>
        </w:rPr>
        <w:t>Especially</w:t>
      </w:r>
      <w:r>
        <w:t xml:space="preserve"> in </w:t>
      </w:r>
      <w:r>
        <w:rPr>
          <w:spacing w:val="-1"/>
        </w:rPr>
        <w:t>case</w:t>
      </w:r>
      <w:r>
        <w:t xml:space="preserve"> </w:t>
      </w:r>
      <w:r>
        <w:rPr>
          <w:spacing w:val="-1"/>
        </w:rPr>
        <w:t>there</w:t>
      </w:r>
      <w:r>
        <w:t xml:space="preserve"> is</w:t>
      </w:r>
      <w:r>
        <w:rPr>
          <w:spacing w:val="-3"/>
        </w:rPr>
        <w:t xml:space="preserve"> </w:t>
      </w:r>
      <w:r>
        <w:t xml:space="preserve">a </w:t>
      </w:r>
      <w:r>
        <w:rPr>
          <w:spacing w:val="-1"/>
        </w:rPr>
        <w:t>critical</w:t>
      </w:r>
      <w:r>
        <w:rPr>
          <w:spacing w:val="2"/>
        </w:rPr>
        <w:t xml:space="preserve"> </w:t>
      </w:r>
      <w:r>
        <w:rPr>
          <w:spacing w:val="-1"/>
        </w:rPr>
        <w:t>shareholder</w:t>
      </w:r>
      <w:r>
        <w:rPr>
          <w:spacing w:val="-2"/>
        </w:rPr>
        <w:t xml:space="preserve"> </w:t>
      </w:r>
      <w:r>
        <w:rPr>
          <w:spacing w:val="-1"/>
        </w:rPr>
        <w:t>proposal,</w:t>
      </w:r>
      <w:r>
        <w:t xml:space="preserve"> </w:t>
      </w:r>
      <w:r>
        <w:rPr>
          <w:spacing w:val="-1"/>
        </w:rPr>
        <w:t>like</w:t>
      </w:r>
      <w:r>
        <w:rPr>
          <w:spacing w:val="-2"/>
        </w:rPr>
        <w:t xml:space="preserve"> </w:t>
      </w:r>
      <w:r>
        <w:rPr>
          <w:spacing w:val="-1"/>
        </w:rPr>
        <w:t>the</w:t>
      </w:r>
      <w:r>
        <w:t xml:space="preserve"> </w:t>
      </w:r>
      <w:r>
        <w:rPr>
          <w:spacing w:val="-1"/>
        </w:rPr>
        <w:t>approval</w:t>
      </w:r>
      <w:r>
        <w:rPr>
          <w:spacing w:val="-3"/>
        </w:rPr>
        <w:t xml:space="preserve"> </w:t>
      </w:r>
      <w:r>
        <w:t>of a</w:t>
      </w:r>
      <w:r>
        <w:rPr>
          <w:spacing w:val="61"/>
        </w:rPr>
        <w:t xml:space="preserve"> </w:t>
      </w:r>
      <w:r>
        <w:rPr>
          <w:spacing w:val="-1"/>
        </w:rPr>
        <w:t>large</w:t>
      </w:r>
      <w:r>
        <w:t xml:space="preserve"> </w:t>
      </w:r>
      <w:r>
        <w:rPr>
          <w:spacing w:val="-1"/>
        </w:rPr>
        <w:t>merger</w:t>
      </w:r>
      <w:r>
        <w:rPr>
          <w:spacing w:val="-3"/>
        </w:rPr>
        <w:t xml:space="preserve"> </w:t>
      </w:r>
      <w:r>
        <w:t xml:space="preserve">or </w:t>
      </w:r>
      <w:r>
        <w:rPr>
          <w:spacing w:val="-1"/>
        </w:rPr>
        <w:t>acquisition,</w:t>
      </w:r>
      <w:r>
        <w:t xml:space="preserve"> </w:t>
      </w:r>
      <w:r>
        <w:rPr>
          <w:spacing w:val="-1"/>
        </w:rPr>
        <w:t>which</w:t>
      </w:r>
      <w:r>
        <w:rPr>
          <w:spacing w:val="-3"/>
        </w:rPr>
        <w:t xml:space="preserve"> </w:t>
      </w:r>
      <w:r>
        <w:rPr>
          <w:spacing w:val="-1"/>
        </w:rPr>
        <w:t>merits</w:t>
      </w:r>
      <w:r>
        <w:t xml:space="preserve"> a </w:t>
      </w:r>
      <w:r>
        <w:rPr>
          <w:spacing w:val="-1"/>
        </w:rPr>
        <w:t>high level</w:t>
      </w:r>
      <w:r>
        <w:rPr>
          <w:spacing w:val="-5"/>
        </w:rPr>
        <w:t xml:space="preserve"> </w:t>
      </w:r>
      <w:r>
        <w:t>of</w:t>
      </w:r>
      <w:r>
        <w:rPr>
          <w:spacing w:val="3"/>
        </w:rPr>
        <w:t xml:space="preserve"> </w:t>
      </w:r>
      <w:r>
        <w:rPr>
          <w:spacing w:val="-1"/>
        </w:rPr>
        <w:t>importance,</w:t>
      </w:r>
      <w:r>
        <w:rPr>
          <w:spacing w:val="-2"/>
        </w:rPr>
        <w:t xml:space="preserve"> </w:t>
      </w:r>
      <w:r>
        <w:t xml:space="preserve">the </w:t>
      </w:r>
      <w:r>
        <w:rPr>
          <w:spacing w:val="-1"/>
        </w:rPr>
        <w:t>Investment Manager</w:t>
      </w:r>
      <w:r>
        <w:t xml:space="preserve"> </w:t>
      </w:r>
      <w:r>
        <w:rPr>
          <w:spacing w:val="-1"/>
        </w:rPr>
        <w:t>shall</w:t>
      </w:r>
      <w:r>
        <w:rPr>
          <w:spacing w:val="73"/>
        </w:rPr>
        <w:t xml:space="preserve"> </w:t>
      </w:r>
      <w:r>
        <w:t>attend</w:t>
      </w:r>
      <w:r>
        <w:rPr>
          <w:spacing w:val="-2"/>
        </w:rPr>
        <w:t xml:space="preserve"> </w:t>
      </w:r>
      <w:r>
        <w:rPr>
          <w:spacing w:val="-1"/>
        </w:rPr>
        <w:t>the</w:t>
      </w:r>
      <w:r>
        <w:rPr>
          <w:spacing w:val="-2"/>
        </w:rPr>
        <w:t xml:space="preserve"> </w:t>
      </w:r>
      <w:r>
        <w:rPr>
          <w:spacing w:val="-1"/>
        </w:rPr>
        <w:t xml:space="preserve">meeting </w:t>
      </w:r>
      <w:r>
        <w:t xml:space="preserve">in </w:t>
      </w:r>
      <w:r>
        <w:rPr>
          <w:spacing w:val="-1"/>
        </w:rPr>
        <w:t>person,</w:t>
      </w:r>
      <w:r>
        <w:t xml:space="preserve"> </w:t>
      </w:r>
      <w:r>
        <w:rPr>
          <w:spacing w:val="-1"/>
        </w:rPr>
        <w:t>thus</w:t>
      </w:r>
      <w:r>
        <w:t xml:space="preserve"> </w:t>
      </w:r>
      <w:r>
        <w:rPr>
          <w:spacing w:val="-1"/>
        </w:rPr>
        <w:t>helping</w:t>
      </w:r>
      <w:r>
        <w:rPr>
          <w:spacing w:val="-3"/>
        </w:rPr>
        <w:t xml:space="preserve"> </w:t>
      </w:r>
      <w:r>
        <w:t>to</w:t>
      </w:r>
      <w:r>
        <w:rPr>
          <w:spacing w:val="-1"/>
        </w:rPr>
        <w:t xml:space="preserve"> engender</w:t>
      </w:r>
      <w:r>
        <w:t xml:space="preserve"> </w:t>
      </w:r>
      <w:r>
        <w:rPr>
          <w:spacing w:val="-1"/>
        </w:rPr>
        <w:t>further discussion</w:t>
      </w:r>
      <w:r>
        <w:rPr>
          <w:spacing w:val="-3"/>
        </w:rPr>
        <w:t xml:space="preserve"> </w:t>
      </w:r>
      <w:r>
        <w:rPr>
          <w:spacing w:val="-1"/>
        </w:rPr>
        <w:t>and debate.</w:t>
      </w:r>
    </w:p>
    <w:p w14:paraId="35FE5387" w14:textId="77777777" w:rsidR="0090386E" w:rsidRDefault="0090386E" w:rsidP="0090386E">
      <w:pPr>
        <w:spacing w:before="11"/>
        <w:jc w:val="both"/>
        <w:rPr>
          <w:rFonts w:ascii="Calibri" w:eastAsia="Calibri" w:hAnsi="Calibri" w:cs="Calibri"/>
          <w:sz w:val="23"/>
          <w:szCs w:val="23"/>
        </w:rPr>
      </w:pPr>
    </w:p>
    <w:p w14:paraId="78D74086" w14:textId="77777777" w:rsidR="0090386E" w:rsidRDefault="0090386E" w:rsidP="0090386E">
      <w:pPr>
        <w:pStyle w:val="BodyText"/>
        <w:spacing w:line="258" w:lineRule="auto"/>
        <w:ind w:right="1292"/>
        <w:jc w:val="both"/>
      </w:pPr>
      <w:r>
        <w:rPr>
          <w:spacing w:val="-1"/>
        </w:rPr>
        <w:t>The</w:t>
      </w:r>
      <w:r>
        <w:rPr>
          <w:spacing w:val="1"/>
        </w:rPr>
        <w:t xml:space="preserve"> </w:t>
      </w:r>
      <w:r>
        <w:rPr>
          <w:spacing w:val="-1"/>
        </w:rPr>
        <w:t>Investment</w:t>
      </w:r>
      <w:r>
        <w:rPr>
          <w:spacing w:val="-3"/>
        </w:rPr>
        <w:t xml:space="preserve"> </w:t>
      </w:r>
      <w:r>
        <w:rPr>
          <w:spacing w:val="-1"/>
        </w:rPr>
        <w:t>Manager</w:t>
      </w:r>
      <w:r>
        <w:rPr>
          <w:spacing w:val="-2"/>
        </w:rPr>
        <w:t xml:space="preserve"> </w:t>
      </w:r>
      <w:r>
        <w:rPr>
          <w:spacing w:val="-1"/>
        </w:rPr>
        <w:t>shall</w:t>
      </w:r>
      <w:r>
        <w:t xml:space="preserve"> </w:t>
      </w:r>
      <w:r>
        <w:rPr>
          <w:rFonts w:cs="Calibri"/>
          <w:spacing w:val="-1"/>
        </w:rPr>
        <w:t>share</w:t>
      </w:r>
      <w:r>
        <w:rPr>
          <w:rFonts w:cs="Calibri"/>
        </w:rPr>
        <w:t xml:space="preserve"> a </w:t>
      </w:r>
      <w:r>
        <w:rPr>
          <w:rFonts w:cs="Calibri"/>
          <w:spacing w:val="-1"/>
        </w:rPr>
        <w:t>report</w:t>
      </w:r>
      <w:r>
        <w:rPr>
          <w:rFonts w:cs="Calibri"/>
        </w:rPr>
        <w:t xml:space="preserve"> of</w:t>
      </w:r>
      <w:r>
        <w:rPr>
          <w:rFonts w:cs="Calibri"/>
          <w:spacing w:val="-3"/>
        </w:rPr>
        <w:t xml:space="preserve"> </w:t>
      </w:r>
      <w:r>
        <w:rPr>
          <w:rFonts w:cs="Calibri"/>
        </w:rPr>
        <w:t>its</w:t>
      </w:r>
      <w:r>
        <w:rPr>
          <w:rFonts w:cs="Calibri"/>
          <w:spacing w:val="-2"/>
        </w:rPr>
        <w:t xml:space="preserve"> </w:t>
      </w:r>
      <w:r>
        <w:rPr>
          <w:rFonts w:cs="Calibri"/>
          <w:spacing w:val="-1"/>
        </w:rPr>
        <w:t xml:space="preserve">voting </w:t>
      </w:r>
      <w:r>
        <w:rPr>
          <w:rFonts w:cs="Calibri"/>
        </w:rPr>
        <w:t>to</w:t>
      </w:r>
      <w:r>
        <w:rPr>
          <w:rFonts w:cs="Calibri"/>
          <w:spacing w:val="-1"/>
        </w:rPr>
        <w:t xml:space="preserve"> </w:t>
      </w:r>
      <w:r>
        <w:rPr>
          <w:rFonts w:cs="Calibri"/>
        </w:rPr>
        <w:t xml:space="preserve">the </w:t>
      </w:r>
      <w:r>
        <w:rPr>
          <w:rFonts w:cs="Calibri"/>
          <w:spacing w:val="-1"/>
        </w:rPr>
        <w:t>Fund’s</w:t>
      </w:r>
      <w:r>
        <w:rPr>
          <w:rFonts w:cs="Calibri"/>
        </w:rPr>
        <w:t xml:space="preserve"> </w:t>
      </w:r>
      <w:r>
        <w:rPr>
          <w:rFonts w:cs="Calibri"/>
          <w:spacing w:val="-1"/>
        </w:rPr>
        <w:t>beneficiaries</w:t>
      </w:r>
      <w:r>
        <w:rPr>
          <w:rFonts w:cs="Calibri"/>
          <w:spacing w:val="3"/>
        </w:rPr>
        <w:t xml:space="preserve"> </w:t>
      </w:r>
      <w:r>
        <w:rPr>
          <w:spacing w:val="-1"/>
        </w:rPr>
        <w:t>once</w:t>
      </w:r>
      <w:r>
        <w:rPr>
          <w:spacing w:val="1"/>
        </w:rPr>
        <w:t xml:space="preserve"> </w:t>
      </w:r>
      <w:r>
        <w:t>a</w:t>
      </w:r>
      <w:r>
        <w:rPr>
          <w:spacing w:val="-3"/>
        </w:rPr>
        <w:t xml:space="preserve"> </w:t>
      </w:r>
      <w:r>
        <w:rPr>
          <w:spacing w:val="-1"/>
        </w:rPr>
        <w:t>year,</w:t>
      </w:r>
      <w:r>
        <w:rPr>
          <w:spacing w:val="69"/>
        </w:rPr>
        <w:t xml:space="preserve"> </w:t>
      </w:r>
      <w:r>
        <w:rPr>
          <w:spacing w:val="-1"/>
        </w:rPr>
        <w:t>while</w:t>
      </w:r>
      <w:r>
        <w:t xml:space="preserve"> </w:t>
      </w:r>
      <w:r>
        <w:rPr>
          <w:spacing w:val="-1"/>
        </w:rPr>
        <w:t>details</w:t>
      </w:r>
      <w:r>
        <w:t xml:space="preserve"> </w:t>
      </w:r>
      <w:r>
        <w:rPr>
          <w:spacing w:val="-1"/>
        </w:rPr>
        <w:t>will</w:t>
      </w:r>
      <w:r>
        <w:rPr>
          <w:spacing w:val="-2"/>
        </w:rPr>
        <w:t xml:space="preserve"> </w:t>
      </w:r>
      <w:r>
        <w:rPr>
          <w:spacing w:val="-1"/>
        </w:rPr>
        <w:t>always</w:t>
      </w:r>
      <w:r>
        <w:t xml:space="preserve"> </w:t>
      </w:r>
      <w:r>
        <w:rPr>
          <w:spacing w:val="-1"/>
        </w:rPr>
        <w:t>be</w:t>
      </w:r>
      <w:r>
        <w:rPr>
          <w:spacing w:val="-2"/>
        </w:rPr>
        <w:t xml:space="preserve"> </w:t>
      </w:r>
      <w:r>
        <w:rPr>
          <w:spacing w:val="-1"/>
        </w:rPr>
        <w:t>available</w:t>
      </w:r>
      <w:r>
        <w:rPr>
          <w:spacing w:val="-3"/>
        </w:rPr>
        <w:t xml:space="preserve"> </w:t>
      </w:r>
      <w:r>
        <w:t>on</w:t>
      </w:r>
      <w:r>
        <w:rPr>
          <w:spacing w:val="-1"/>
        </w:rPr>
        <w:t xml:space="preserve"> request.</w:t>
      </w:r>
      <w:r>
        <w:rPr>
          <w:spacing w:val="-3"/>
        </w:rPr>
        <w:t xml:space="preserve"> </w:t>
      </w:r>
      <w:r>
        <w:rPr>
          <w:spacing w:val="-1"/>
        </w:rPr>
        <w:t>This</w:t>
      </w:r>
      <w:r>
        <w:rPr>
          <w:spacing w:val="-2"/>
        </w:rPr>
        <w:t xml:space="preserve"> </w:t>
      </w:r>
      <w:r>
        <w:t xml:space="preserve">will </w:t>
      </w:r>
      <w:r>
        <w:rPr>
          <w:spacing w:val="-1"/>
        </w:rPr>
        <w:t>include</w:t>
      </w:r>
      <w:r>
        <w:rPr>
          <w:spacing w:val="1"/>
        </w:rPr>
        <w:t xml:space="preserve"> </w:t>
      </w:r>
      <w:r>
        <w:t>the</w:t>
      </w:r>
      <w:r>
        <w:rPr>
          <w:spacing w:val="-2"/>
        </w:rPr>
        <w:t xml:space="preserve"> </w:t>
      </w:r>
      <w:r>
        <w:t>actual</w:t>
      </w:r>
      <w:r>
        <w:rPr>
          <w:spacing w:val="-3"/>
        </w:rPr>
        <w:t xml:space="preserve"> </w:t>
      </w:r>
      <w:r>
        <w:rPr>
          <w:spacing w:val="-1"/>
        </w:rPr>
        <w:t>exercise</w:t>
      </w:r>
      <w:r>
        <w:rPr>
          <w:spacing w:val="-2"/>
        </w:rPr>
        <w:t xml:space="preserve"> </w:t>
      </w:r>
      <w:r>
        <w:t>of</w:t>
      </w:r>
      <w:r>
        <w:rPr>
          <w:spacing w:val="-2"/>
        </w:rPr>
        <w:t xml:space="preserve"> </w:t>
      </w:r>
      <w:r>
        <w:rPr>
          <w:spacing w:val="-1"/>
        </w:rPr>
        <w:t>votes</w:t>
      </w:r>
      <w:r>
        <w:t xml:space="preserve"> in</w:t>
      </w:r>
      <w:r>
        <w:rPr>
          <w:spacing w:val="-3"/>
        </w:rPr>
        <w:t xml:space="preserve"> </w:t>
      </w:r>
      <w:r>
        <w:t>the</w:t>
      </w:r>
      <w:r>
        <w:rPr>
          <w:spacing w:val="75"/>
        </w:rPr>
        <w:t xml:space="preserve"> </w:t>
      </w:r>
      <w:r>
        <w:rPr>
          <w:spacing w:val="-1"/>
        </w:rPr>
        <w:t>AGMs</w:t>
      </w:r>
      <w:r>
        <w:rPr>
          <w:spacing w:val="-2"/>
        </w:rPr>
        <w:t xml:space="preserve"> </w:t>
      </w:r>
      <w:r>
        <w:t>/</w:t>
      </w:r>
      <w:r>
        <w:rPr>
          <w:spacing w:val="1"/>
        </w:rPr>
        <w:t xml:space="preserve"> </w:t>
      </w:r>
      <w:r>
        <w:rPr>
          <w:spacing w:val="-1"/>
        </w:rPr>
        <w:t>EGMs</w:t>
      </w:r>
      <w:r>
        <w:rPr>
          <w:spacing w:val="-2"/>
        </w:rPr>
        <w:t xml:space="preserve"> </w:t>
      </w:r>
      <w:r>
        <w:t>of</w:t>
      </w:r>
      <w:r>
        <w:rPr>
          <w:spacing w:val="-2"/>
        </w:rPr>
        <w:t xml:space="preserve"> </w:t>
      </w:r>
      <w:r>
        <w:t>the</w:t>
      </w:r>
      <w:r>
        <w:rPr>
          <w:spacing w:val="1"/>
        </w:rPr>
        <w:t xml:space="preserve"> </w:t>
      </w:r>
      <w:r>
        <w:rPr>
          <w:spacing w:val="-1"/>
        </w:rPr>
        <w:t>Investee</w:t>
      </w:r>
      <w:r>
        <w:rPr>
          <w:spacing w:val="2"/>
        </w:rPr>
        <w:t xml:space="preserve"> </w:t>
      </w:r>
      <w:r>
        <w:rPr>
          <w:spacing w:val="-1"/>
        </w:rPr>
        <w:t xml:space="preserve">Companies </w:t>
      </w:r>
      <w:r>
        <w:t xml:space="preserve">in </w:t>
      </w:r>
      <w:r>
        <w:rPr>
          <w:spacing w:val="-1"/>
        </w:rPr>
        <w:t>the</w:t>
      </w:r>
      <w:r>
        <w:t xml:space="preserve"> </w:t>
      </w:r>
      <w:r>
        <w:rPr>
          <w:spacing w:val="-1"/>
        </w:rPr>
        <w:t>following matters:</w:t>
      </w:r>
    </w:p>
    <w:p w14:paraId="74D356C1" w14:textId="77777777" w:rsidR="0090386E" w:rsidRDefault="0090386E" w:rsidP="0090386E">
      <w:pPr>
        <w:pStyle w:val="BodyText"/>
        <w:numPr>
          <w:ilvl w:val="1"/>
          <w:numId w:val="3"/>
        </w:numPr>
        <w:tabs>
          <w:tab w:val="left" w:pos="1541"/>
        </w:tabs>
        <w:spacing w:before="1" w:line="259" w:lineRule="auto"/>
        <w:ind w:right="1678"/>
        <w:jc w:val="both"/>
      </w:pPr>
      <w:r>
        <w:rPr>
          <w:spacing w:val="-1"/>
        </w:rPr>
        <w:t>Corporate</w:t>
      </w:r>
      <w:r>
        <w:t xml:space="preserve"> </w:t>
      </w:r>
      <w:r>
        <w:rPr>
          <w:spacing w:val="-1"/>
        </w:rPr>
        <w:t>governance</w:t>
      </w:r>
      <w:r>
        <w:rPr>
          <w:spacing w:val="-2"/>
        </w:rPr>
        <w:t xml:space="preserve"> </w:t>
      </w:r>
      <w:r>
        <w:rPr>
          <w:spacing w:val="-1"/>
        </w:rPr>
        <w:t>matters,</w:t>
      </w:r>
      <w:r>
        <w:t xml:space="preserve"> </w:t>
      </w:r>
      <w:r>
        <w:rPr>
          <w:spacing w:val="-1"/>
        </w:rPr>
        <w:t>including changes</w:t>
      </w:r>
      <w:r>
        <w:rPr>
          <w:spacing w:val="-2"/>
        </w:rPr>
        <w:t xml:space="preserve"> </w:t>
      </w:r>
      <w:r>
        <w:t xml:space="preserve">in </w:t>
      </w:r>
      <w:r>
        <w:rPr>
          <w:spacing w:val="-1"/>
        </w:rPr>
        <w:t>the</w:t>
      </w:r>
      <w:r>
        <w:t xml:space="preserve"> </w:t>
      </w:r>
      <w:r>
        <w:rPr>
          <w:spacing w:val="-1"/>
        </w:rPr>
        <w:t>state</w:t>
      </w:r>
      <w:r>
        <w:rPr>
          <w:spacing w:val="-2"/>
        </w:rPr>
        <w:t xml:space="preserve"> </w:t>
      </w:r>
      <w:r>
        <w:t xml:space="preserve">of </w:t>
      </w:r>
      <w:r>
        <w:rPr>
          <w:spacing w:val="-1"/>
        </w:rPr>
        <w:t>incorporation,</w:t>
      </w:r>
      <w:r>
        <w:rPr>
          <w:spacing w:val="61"/>
        </w:rPr>
        <w:t xml:space="preserve"> </w:t>
      </w:r>
      <w:r>
        <w:t>merger</w:t>
      </w:r>
      <w:r>
        <w:rPr>
          <w:spacing w:val="-3"/>
        </w:rPr>
        <w:t xml:space="preserve"> </w:t>
      </w:r>
      <w:r>
        <w:t>and</w:t>
      </w:r>
      <w:r>
        <w:rPr>
          <w:spacing w:val="-2"/>
        </w:rPr>
        <w:t xml:space="preserve"> </w:t>
      </w:r>
      <w:r>
        <w:rPr>
          <w:spacing w:val="-1"/>
        </w:rPr>
        <w:t>other</w:t>
      </w:r>
      <w:r>
        <w:rPr>
          <w:spacing w:val="-2"/>
        </w:rPr>
        <w:t xml:space="preserve"> </w:t>
      </w:r>
      <w:r>
        <w:rPr>
          <w:spacing w:val="-1"/>
        </w:rPr>
        <w:t>corporate</w:t>
      </w:r>
      <w:r>
        <w:t xml:space="preserve"> </w:t>
      </w:r>
      <w:r>
        <w:rPr>
          <w:spacing w:val="-1"/>
        </w:rPr>
        <w:t>restructuring,</w:t>
      </w:r>
      <w:r>
        <w:t xml:space="preserve"> and</w:t>
      </w:r>
      <w:r>
        <w:rPr>
          <w:spacing w:val="-2"/>
        </w:rPr>
        <w:t xml:space="preserve"> </w:t>
      </w:r>
      <w:r>
        <w:rPr>
          <w:spacing w:val="-1"/>
        </w:rPr>
        <w:t>anti-takeover</w:t>
      </w:r>
      <w:r>
        <w:rPr>
          <w:spacing w:val="-2"/>
        </w:rPr>
        <w:t xml:space="preserve"> </w:t>
      </w:r>
      <w:r>
        <w:rPr>
          <w:spacing w:val="-1"/>
        </w:rPr>
        <w:t>provisions</w:t>
      </w:r>
    </w:p>
    <w:p w14:paraId="6AB4108A" w14:textId="77777777" w:rsidR="0090386E" w:rsidRDefault="0090386E" w:rsidP="0090386E">
      <w:pPr>
        <w:pStyle w:val="BodyText"/>
        <w:numPr>
          <w:ilvl w:val="1"/>
          <w:numId w:val="3"/>
        </w:numPr>
        <w:tabs>
          <w:tab w:val="left" w:pos="1541"/>
        </w:tabs>
        <w:spacing w:line="259" w:lineRule="auto"/>
        <w:ind w:right="1847"/>
        <w:jc w:val="both"/>
      </w:pPr>
      <w:r>
        <w:rPr>
          <w:spacing w:val="-1"/>
        </w:rPr>
        <w:t>Changes</w:t>
      </w:r>
      <w:r>
        <w:t xml:space="preserve"> to</w:t>
      </w:r>
      <w:r>
        <w:rPr>
          <w:spacing w:val="-1"/>
        </w:rPr>
        <w:t xml:space="preserve"> </w:t>
      </w:r>
      <w:r>
        <w:t>capital</w:t>
      </w:r>
      <w:r>
        <w:rPr>
          <w:spacing w:val="-3"/>
        </w:rPr>
        <w:t xml:space="preserve"> </w:t>
      </w:r>
      <w:r>
        <w:rPr>
          <w:spacing w:val="-2"/>
        </w:rPr>
        <w:t>structure</w:t>
      </w:r>
    </w:p>
    <w:p w14:paraId="18EB63AA" w14:textId="77777777" w:rsidR="0090386E" w:rsidRDefault="0090386E" w:rsidP="0090386E">
      <w:pPr>
        <w:pStyle w:val="BodyText"/>
        <w:numPr>
          <w:ilvl w:val="1"/>
          <w:numId w:val="3"/>
        </w:numPr>
        <w:tabs>
          <w:tab w:val="left" w:pos="1541"/>
        </w:tabs>
        <w:jc w:val="both"/>
      </w:pPr>
      <w:r>
        <w:rPr>
          <w:spacing w:val="-1"/>
        </w:rPr>
        <w:t>Stock</w:t>
      </w:r>
      <w:r>
        <w:rPr>
          <w:spacing w:val="-2"/>
        </w:rPr>
        <w:t xml:space="preserve"> </w:t>
      </w:r>
      <w:r>
        <w:rPr>
          <w:spacing w:val="-1"/>
        </w:rPr>
        <w:t>option plans</w:t>
      </w:r>
      <w:r>
        <w:t xml:space="preserve"> and</w:t>
      </w:r>
      <w:r>
        <w:rPr>
          <w:spacing w:val="-4"/>
        </w:rPr>
        <w:t xml:space="preserve"> </w:t>
      </w:r>
      <w:r>
        <w:rPr>
          <w:spacing w:val="-1"/>
        </w:rPr>
        <w:t>other</w:t>
      </w:r>
      <w:r>
        <w:t xml:space="preserve"> </w:t>
      </w:r>
      <w:r>
        <w:rPr>
          <w:spacing w:val="-1"/>
        </w:rPr>
        <w:t>management</w:t>
      </w:r>
      <w:r>
        <w:rPr>
          <w:spacing w:val="-2"/>
        </w:rPr>
        <w:t xml:space="preserve"> </w:t>
      </w:r>
      <w:r>
        <w:rPr>
          <w:spacing w:val="-1"/>
        </w:rPr>
        <w:t>compensation issues</w:t>
      </w:r>
    </w:p>
    <w:p w14:paraId="195B28F5" w14:textId="77777777" w:rsidR="0090386E" w:rsidRDefault="0090386E" w:rsidP="0090386E">
      <w:pPr>
        <w:pStyle w:val="BodyText"/>
        <w:numPr>
          <w:ilvl w:val="1"/>
          <w:numId w:val="3"/>
        </w:numPr>
        <w:tabs>
          <w:tab w:val="left" w:pos="1541"/>
        </w:tabs>
        <w:spacing w:before="22"/>
        <w:jc w:val="both"/>
      </w:pPr>
      <w:r>
        <w:rPr>
          <w:spacing w:val="-1"/>
        </w:rPr>
        <w:t xml:space="preserve">Social </w:t>
      </w:r>
      <w:r>
        <w:t>and</w:t>
      </w:r>
      <w:r>
        <w:rPr>
          <w:spacing w:val="-2"/>
        </w:rPr>
        <w:t xml:space="preserve"> </w:t>
      </w:r>
      <w:r>
        <w:rPr>
          <w:spacing w:val="-1"/>
        </w:rPr>
        <w:t>corporate</w:t>
      </w:r>
      <w:r>
        <w:rPr>
          <w:spacing w:val="-2"/>
        </w:rPr>
        <w:t xml:space="preserve"> </w:t>
      </w:r>
      <w:r>
        <w:rPr>
          <w:spacing w:val="-1"/>
        </w:rPr>
        <w:t>responsibility</w:t>
      </w:r>
      <w:r>
        <w:t xml:space="preserve"> issues</w:t>
      </w:r>
    </w:p>
    <w:p w14:paraId="593EFB52" w14:textId="77777777" w:rsidR="0090386E" w:rsidRDefault="0090386E" w:rsidP="0090386E">
      <w:pPr>
        <w:pStyle w:val="BodyText"/>
        <w:numPr>
          <w:ilvl w:val="1"/>
          <w:numId w:val="3"/>
        </w:numPr>
        <w:tabs>
          <w:tab w:val="left" w:pos="1541"/>
        </w:tabs>
        <w:spacing w:before="19"/>
        <w:jc w:val="both"/>
      </w:pPr>
      <w:r>
        <w:rPr>
          <w:spacing w:val="-1"/>
        </w:rPr>
        <w:t xml:space="preserve">Appointment </w:t>
      </w:r>
      <w:r>
        <w:t>and</w:t>
      </w:r>
      <w:r>
        <w:rPr>
          <w:spacing w:val="-1"/>
        </w:rPr>
        <w:t xml:space="preserve"> Removal</w:t>
      </w:r>
      <w:r>
        <w:rPr>
          <w:spacing w:val="-3"/>
        </w:rPr>
        <w:t xml:space="preserve"> </w:t>
      </w:r>
      <w:r>
        <w:t>of</w:t>
      </w:r>
      <w:r>
        <w:rPr>
          <w:spacing w:val="-2"/>
        </w:rPr>
        <w:t xml:space="preserve"> </w:t>
      </w:r>
      <w:r>
        <w:rPr>
          <w:spacing w:val="-1"/>
        </w:rPr>
        <w:t>Directors</w:t>
      </w:r>
    </w:p>
    <w:p w14:paraId="603C5B18" w14:textId="77777777" w:rsidR="0090386E" w:rsidRDefault="0090386E" w:rsidP="0090386E">
      <w:pPr>
        <w:pStyle w:val="BodyText"/>
        <w:numPr>
          <w:ilvl w:val="1"/>
          <w:numId w:val="3"/>
        </w:numPr>
        <w:tabs>
          <w:tab w:val="left" w:pos="1541"/>
        </w:tabs>
        <w:spacing w:before="22" w:line="259" w:lineRule="auto"/>
        <w:ind w:right="1292"/>
        <w:jc w:val="both"/>
      </w:pPr>
      <w:r>
        <w:rPr>
          <w:spacing w:val="-1"/>
        </w:rPr>
        <w:t>Any</w:t>
      </w:r>
      <w:r>
        <w:t xml:space="preserve"> </w:t>
      </w:r>
      <w:r>
        <w:rPr>
          <w:spacing w:val="-1"/>
        </w:rPr>
        <w:t>other</w:t>
      </w:r>
      <w:r>
        <w:t xml:space="preserve"> </w:t>
      </w:r>
      <w:r>
        <w:rPr>
          <w:spacing w:val="-1"/>
        </w:rPr>
        <w:t>issue</w:t>
      </w:r>
      <w:r>
        <w:t xml:space="preserve"> that</w:t>
      </w:r>
      <w:r>
        <w:rPr>
          <w:spacing w:val="-3"/>
        </w:rPr>
        <w:t xml:space="preserve"> </w:t>
      </w:r>
      <w:r>
        <w:rPr>
          <w:spacing w:val="-1"/>
        </w:rPr>
        <w:t>may</w:t>
      </w:r>
      <w:r>
        <w:t xml:space="preserve"> </w:t>
      </w:r>
      <w:r>
        <w:rPr>
          <w:spacing w:val="-1"/>
        </w:rPr>
        <w:t xml:space="preserve">affect </w:t>
      </w:r>
      <w:r>
        <w:t xml:space="preserve">the </w:t>
      </w:r>
      <w:r>
        <w:rPr>
          <w:spacing w:val="-1"/>
        </w:rPr>
        <w:t>interest</w:t>
      </w:r>
      <w:r>
        <w:rPr>
          <w:spacing w:val="-2"/>
        </w:rPr>
        <w:t xml:space="preserve"> </w:t>
      </w:r>
      <w:r>
        <w:t>of</w:t>
      </w:r>
      <w:r>
        <w:rPr>
          <w:spacing w:val="-3"/>
        </w:rPr>
        <w:t xml:space="preserve"> </w:t>
      </w:r>
      <w:r>
        <w:rPr>
          <w:spacing w:val="-1"/>
        </w:rPr>
        <w:t>minority</w:t>
      </w:r>
      <w:r>
        <w:t xml:space="preserve"> </w:t>
      </w:r>
      <w:r>
        <w:rPr>
          <w:spacing w:val="-1"/>
        </w:rPr>
        <w:t>shareholders</w:t>
      </w:r>
      <w:r>
        <w:t xml:space="preserve"> in</w:t>
      </w:r>
      <w:r>
        <w:rPr>
          <w:spacing w:val="-1"/>
        </w:rPr>
        <w:t xml:space="preserve"> general </w:t>
      </w:r>
      <w:r>
        <w:rPr>
          <w:spacing w:val="-2"/>
        </w:rPr>
        <w:t>and</w:t>
      </w:r>
      <w:r>
        <w:rPr>
          <w:spacing w:val="51"/>
        </w:rPr>
        <w:t xml:space="preserve"> </w:t>
      </w:r>
      <w:r>
        <w:rPr>
          <w:spacing w:val="-1"/>
        </w:rPr>
        <w:t>interest</w:t>
      </w:r>
      <w:r>
        <w:rPr>
          <w:spacing w:val="-2"/>
        </w:rPr>
        <w:t xml:space="preserve"> </w:t>
      </w:r>
      <w:r>
        <w:t>of</w:t>
      </w:r>
      <w:r>
        <w:rPr>
          <w:spacing w:val="-3"/>
        </w:rPr>
        <w:t xml:space="preserve"> </w:t>
      </w:r>
      <w:r>
        <w:rPr>
          <w:spacing w:val="-1"/>
        </w:rPr>
        <w:t>the</w:t>
      </w:r>
      <w:r>
        <w:rPr>
          <w:spacing w:val="2"/>
        </w:rPr>
        <w:t xml:space="preserve"> </w:t>
      </w:r>
      <w:r>
        <w:rPr>
          <w:spacing w:val="-1"/>
        </w:rPr>
        <w:t>beneficiaries</w:t>
      </w:r>
      <w:r>
        <w:t xml:space="preserve"> in</w:t>
      </w:r>
      <w:r>
        <w:rPr>
          <w:spacing w:val="-1"/>
        </w:rPr>
        <w:t xml:space="preserve"> particular.</w:t>
      </w:r>
    </w:p>
    <w:p w14:paraId="067F8D8D" w14:textId="77777777" w:rsidR="0090386E" w:rsidRDefault="0090386E" w:rsidP="0090386E">
      <w:pPr>
        <w:spacing w:before="7"/>
        <w:jc w:val="both"/>
        <w:rPr>
          <w:rFonts w:ascii="Calibri" w:eastAsia="Calibri" w:hAnsi="Calibri" w:cs="Calibri"/>
          <w:sz w:val="23"/>
          <w:szCs w:val="23"/>
        </w:rPr>
      </w:pPr>
    </w:p>
    <w:p w14:paraId="666607ED" w14:textId="77777777" w:rsidR="0090386E" w:rsidRDefault="0090386E" w:rsidP="0090386E">
      <w:pPr>
        <w:pStyle w:val="BodyText"/>
        <w:jc w:val="both"/>
        <w:rPr>
          <w:rFonts w:cs="Calibri"/>
        </w:rPr>
      </w:pPr>
      <w:r>
        <w:rPr>
          <w:rFonts w:cs="Calibri"/>
        </w:rPr>
        <w:t xml:space="preserve">As </w:t>
      </w:r>
      <w:r>
        <w:rPr>
          <w:rFonts w:cs="Calibri"/>
          <w:spacing w:val="-1"/>
        </w:rPr>
        <w:t>mandated</w:t>
      </w:r>
      <w:r>
        <w:rPr>
          <w:rFonts w:cs="Calibri"/>
        </w:rPr>
        <w:t xml:space="preserve"> by </w:t>
      </w:r>
      <w:r>
        <w:rPr>
          <w:rFonts w:cs="Calibri"/>
          <w:spacing w:val="-1"/>
        </w:rPr>
        <w:t>SEBI,</w:t>
      </w:r>
      <w:r>
        <w:rPr>
          <w:rFonts w:cs="Calibri"/>
        </w:rPr>
        <w:t xml:space="preserve"> the</w:t>
      </w:r>
      <w:r>
        <w:rPr>
          <w:rFonts w:cs="Calibri"/>
          <w:spacing w:val="-2"/>
        </w:rPr>
        <w:t xml:space="preserve"> </w:t>
      </w:r>
      <w:r>
        <w:rPr>
          <w:rFonts w:cs="Calibri"/>
          <w:spacing w:val="-1"/>
        </w:rPr>
        <w:t>report</w:t>
      </w:r>
      <w:r>
        <w:rPr>
          <w:rFonts w:cs="Calibri"/>
          <w:spacing w:val="-2"/>
        </w:rPr>
        <w:t xml:space="preserve"> </w:t>
      </w:r>
      <w:r>
        <w:rPr>
          <w:rFonts w:cs="Calibri"/>
        </w:rPr>
        <w:t>of</w:t>
      </w:r>
      <w:r>
        <w:rPr>
          <w:rFonts w:cs="Calibri"/>
          <w:spacing w:val="-2"/>
        </w:rPr>
        <w:t xml:space="preserve"> </w:t>
      </w:r>
      <w:r>
        <w:rPr>
          <w:rFonts w:cs="Calibri"/>
        </w:rPr>
        <w:t xml:space="preserve">the </w:t>
      </w:r>
      <w:r>
        <w:rPr>
          <w:rFonts w:cs="Calibri"/>
          <w:spacing w:val="-1"/>
        </w:rPr>
        <w:t>Fund’s</w:t>
      </w:r>
      <w:r>
        <w:rPr>
          <w:rFonts w:cs="Calibri"/>
          <w:spacing w:val="-2"/>
        </w:rPr>
        <w:t xml:space="preserve"> </w:t>
      </w:r>
      <w:r>
        <w:rPr>
          <w:rFonts w:cs="Calibri"/>
          <w:spacing w:val="-1"/>
        </w:rPr>
        <w:t xml:space="preserve">voting shall </w:t>
      </w:r>
      <w:r>
        <w:rPr>
          <w:rFonts w:cs="Calibri"/>
        </w:rPr>
        <w:t xml:space="preserve">be </w:t>
      </w:r>
      <w:r>
        <w:rPr>
          <w:rFonts w:cs="Calibri"/>
          <w:spacing w:val="-1"/>
        </w:rPr>
        <w:t>publicly</w:t>
      </w:r>
      <w:r>
        <w:rPr>
          <w:rFonts w:cs="Calibri"/>
          <w:spacing w:val="1"/>
        </w:rPr>
        <w:t xml:space="preserve"> </w:t>
      </w:r>
      <w:r>
        <w:rPr>
          <w:rFonts w:cs="Calibri"/>
          <w:spacing w:val="-1"/>
        </w:rPr>
        <w:t>disclosed.</w:t>
      </w:r>
      <w:r>
        <w:rPr>
          <w:rFonts w:cs="Calibri"/>
          <w:spacing w:val="-3"/>
        </w:rPr>
        <w:t xml:space="preserve"> </w:t>
      </w:r>
      <w:r>
        <w:rPr>
          <w:rFonts w:cs="Calibri"/>
          <w:spacing w:val="-1"/>
        </w:rPr>
        <w:t>Please</w:t>
      </w:r>
      <w:r>
        <w:rPr>
          <w:rFonts w:cs="Calibri"/>
        </w:rPr>
        <w:t xml:space="preserve"> </w:t>
      </w:r>
      <w:r>
        <w:rPr>
          <w:rFonts w:cs="Calibri"/>
          <w:spacing w:val="-1"/>
        </w:rPr>
        <w:t>refer</w:t>
      </w:r>
      <w:r>
        <w:rPr>
          <w:rFonts w:cs="Calibri"/>
          <w:spacing w:val="-3"/>
        </w:rPr>
        <w:t xml:space="preserve"> </w:t>
      </w:r>
      <w:r>
        <w:rPr>
          <w:rFonts w:cs="Calibri"/>
        </w:rPr>
        <w:t>to</w:t>
      </w:r>
    </w:p>
    <w:p w14:paraId="734B07A8" w14:textId="77777777" w:rsidR="0090386E" w:rsidRDefault="00000000" w:rsidP="0090386E">
      <w:pPr>
        <w:pStyle w:val="BodyText"/>
        <w:spacing w:before="22"/>
        <w:jc w:val="both"/>
      </w:pPr>
      <w:hyperlink w:anchor="_bookmark7" w:history="1">
        <w:r w:rsidR="0090386E">
          <w:rPr>
            <w:spacing w:val="-1"/>
          </w:rPr>
          <w:t>Annexure:</w:t>
        </w:r>
        <w:r w:rsidR="0090386E">
          <w:rPr>
            <w:spacing w:val="1"/>
          </w:rPr>
          <w:t xml:space="preserve"> </w:t>
        </w:r>
        <w:r w:rsidR="0090386E">
          <w:rPr>
            <w:spacing w:val="-1"/>
          </w:rPr>
          <w:t>Annual</w:t>
        </w:r>
        <w:r w:rsidR="0090386E">
          <w:t xml:space="preserve"> </w:t>
        </w:r>
        <w:r w:rsidR="0090386E">
          <w:rPr>
            <w:spacing w:val="-1"/>
          </w:rPr>
          <w:t>report</w:t>
        </w:r>
        <w:r w:rsidR="0090386E">
          <w:rPr>
            <w:spacing w:val="-2"/>
          </w:rPr>
          <w:t xml:space="preserve"> </w:t>
        </w:r>
        <w:r w:rsidR="0090386E">
          <w:t>of</w:t>
        </w:r>
        <w:r w:rsidR="0090386E">
          <w:rPr>
            <w:spacing w:val="-3"/>
          </w:rPr>
          <w:t xml:space="preserve"> </w:t>
        </w:r>
        <w:r w:rsidR="0090386E">
          <w:rPr>
            <w:spacing w:val="-1"/>
          </w:rPr>
          <w:t>voting decisions</w:t>
        </w:r>
      </w:hyperlink>
      <w:r w:rsidR="0090386E">
        <w:rPr>
          <w:spacing w:val="2"/>
        </w:rPr>
        <w:t xml:space="preserve"> </w:t>
      </w:r>
      <w:r w:rsidR="0090386E">
        <w:rPr>
          <w:spacing w:val="-1"/>
        </w:rPr>
        <w:t>for</w:t>
      </w:r>
      <w:r w:rsidR="0090386E">
        <w:t xml:space="preserve"> </w:t>
      </w:r>
      <w:r w:rsidR="0090386E">
        <w:rPr>
          <w:spacing w:val="-2"/>
        </w:rPr>
        <w:t>the</w:t>
      </w:r>
      <w:r w:rsidR="0090386E">
        <w:t xml:space="preserve"> </w:t>
      </w:r>
      <w:r w:rsidR="0090386E">
        <w:rPr>
          <w:spacing w:val="-1"/>
        </w:rPr>
        <w:t>latest</w:t>
      </w:r>
      <w:r w:rsidR="0090386E">
        <w:t xml:space="preserve"> </w:t>
      </w:r>
      <w:r w:rsidR="0090386E">
        <w:rPr>
          <w:spacing w:val="-1"/>
        </w:rPr>
        <w:t>report.</w:t>
      </w:r>
    </w:p>
    <w:p w14:paraId="20719BD7" w14:textId="77777777" w:rsidR="0090386E" w:rsidRDefault="0090386E" w:rsidP="0090386E">
      <w:pPr>
        <w:pStyle w:val="BodyText"/>
        <w:spacing w:line="259" w:lineRule="auto"/>
        <w:ind w:right="1292"/>
        <w:rPr>
          <w:spacing w:val="-1"/>
        </w:rPr>
      </w:pPr>
    </w:p>
    <w:p w14:paraId="4174387C" w14:textId="77777777" w:rsidR="0090386E" w:rsidRDefault="0090386E" w:rsidP="0090386E">
      <w:pPr>
        <w:pStyle w:val="BodyText"/>
        <w:spacing w:line="259" w:lineRule="auto"/>
        <w:ind w:right="1292"/>
        <w:rPr>
          <w:spacing w:val="-1"/>
        </w:rPr>
      </w:pPr>
      <w:r>
        <w:rPr>
          <w:spacing w:val="-1"/>
        </w:rPr>
        <w:t>The</w:t>
      </w:r>
      <w:r>
        <w:t xml:space="preserve"> </w:t>
      </w:r>
      <w:r>
        <w:rPr>
          <w:spacing w:val="-1"/>
        </w:rPr>
        <w:t>Investment</w:t>
      </w:r>
      <w:r>
        <w:rPr>
          <w:spacing w:val="-3"/>
        </w:rPr>
        <w:t xml:space="preserve"> </w:t>
      </w:r>
      <w:r>
        <w:rPr>
          <w:spacing w:val="-1"/>
        </w:rPr>
        <w:t>Manager</w:t>
      </w:r>
      <w:r>
        <w:rPr>
          <w:spacing w:val="-2"/>
        </w:rPr>
        <w:t xml:space="preserve"> </w:t>
      </w:r>
      <w:r>
        <w:rPr>
          <w:spacing w:val="-1"/>
        </w:rPr>
        <w:t>does</w:t>
      </w:r>
      <w:r>
        <w:t xml:space="preserve"> </w:t>
      </w:r>
      <w:r>
        <w:rPr>
          <w:spacing w:val="-1"/>
        </w:rPr>
        <w:t>not</w:t>
      </w:r>
      <w:r>
        <w:rPr>
          <w:spacing w:val="-2"/>
        </w:rPr>
        <w:t xml:space="preserve"> </w:t>
      </w:r>
      <w:r>
        <w:rPr>
          <w:spacing w:val="-1"/>
        </w:rPr>
        <w:t>expect</w:t>
      </w:r>
      <w:r>
        <w:rPr>
          <w:spacing w:val="-2"/>
        </w:rPr>
        <w:t xml:space="preserve"> </w:t>
      </w:r>
      <w:r>
        <w:t>to</w:t>
      </w:r>
      <w:r>
        <w:rPr>
          <w:spacing w:val="1"/>
        </w:rPr>
        <w:t xml:space="preserve"> </w:t>
      </w:r>
      <w:r>
        <w:rPr>
          <w:spacing w:val="-2"/>
        </w:rPr>
        <w:t xml:space="preserve">use </w:t>
      </w:r>
      <w:r>
        <w:rPr>
          <w:spacing w:val="-1"/>
        </w:rPr>
        <w:t>voting advisory</w:t>
      </w:r>
      <w:r>
        <w:t xml:space="preserve"> </w:t>
      </w:r>
      <w:r>
        <w:rPr>
          <w:spacing w:val="-1"/>
        </w:rPr>
        <w:t>services,</w:t>
      </w:r>
      <w:r>
        <w:rPr>
          <w:spacing w:val="-2"/>
        </w:rPr>
        <w:t xml:space="preserve"> </w:t>
      </w:r>
      <w:r>
        <w:rPr>
          <w:spacing w:val="-1"/>
        </w:rPr>
        <w:t>but</w:t>
      </w:r>
      <w:r>
        <w:t xml:space="preserve"> in</w:t>
      </w:r>
      <w:r>
        <w:rPr>
          <w:spacing w:val="-1"/>
        </w:rPr>
        <w:t xml:space="preserve"> case</w:t>
      </w:r>
      <w:r>
        <w:t xml:space="preserve"> it </w:t>
      </w:r>
      <w:r>
        <w:rPr>
          <w:spacing w:val="-1"/>
        </w:rPr>
        <w:t>does,</w:t>
      </w:r>
      <w:r>
        <w:t xml:space="preserve"> it </w:t>
      </w:r>
      <w:r>
        <w:rPr>
          <w:spacing w:val="-1"/>
        </w:rPr>
        <w:t>shall</w:t>
      </w:r>
      <w:r>
        <w:rPr>
          <w:spacing w:val="79"/>
        </w:rPr>
        <w:t xml:space="preserve"> </w:t>
      </w:r>
      <w:r>
        <w:rPr>
          <w:spacing w:val="-1"/>
        </w:rPr>
        <w:t>appropriately</w:t>
      </w:r>
      <w:r>
        <w:t xml:space="preserve"> </w:t>
      </w:r>
      <w:r>
        <w:rPr>
          <w:spacing w:val="-1"/>
        </w:rPr>
        <w:t>disclose</w:t>
      </w:r>
      <w:r>
        <w:rPr>
          <w:spacing w:val="-2"/>
        </w:rPr>
        <w:t xml:space="preserve"> </w:t>
      </w:r>
      <w:r>
        <w:t xml:space="preserve">the </w:t>
      </w:r>
      <w:r>
        <w:rPr>
          <w:spacing w:val="-1"/>
        </w:rPr>
        <w:t>scope</w:t>
      </w:r>
      <w:r>
        <w:t xml:space="preserve"> </w:t>
      </w:r>
      <w:r>
        <w:rPr>
          <w:spacing w:val="-1"/>
        </w:rPr>
        <w:t>and</w:t>
      </w:r>
      <w:r>
        <w:rPr>
          <w:spacing w:val="-3"/>
        </w:rPr>
        <w:t xml:space="preserve"> </w:t>
      </w:r>
      <w:r>
        <w:rPr>
          <w:spacing w:val="-1"/>
        </w:rPr>
        <w:t>extent</w:t>
      </w:r>
      <w:r>
        <w:rPr>
          <w:spacing w:val="-2"/>
        </w:rPr>
        <w:t xml:space="preserve"> </w:t>
      </w:r>
      <w:r>
        <w:t>of</w:t>
      </w:r>
      <w:r>
        <w:rPr>
          <w:spacing w:val="2"/>
        </w:rPr>
        <w:t xml:space="preserve"> </w:t>
      </w:r>
      <w:r>
        <w:rPr>
          <w:spacing w:val="-1"/>
        </w:rPr>
        <w:t>such</w:t>
      </w:r>
      <w:r>
        <w:rPr>
          <w:spacing w:val="-3"/>
        </w:rPr>
        <w:t xml:space="preserve"> </w:t>
      </w:r>
      <w:r>
        <w:rPr>
          <w:spacing w:val="-1"/>
        </w:rPr>
        <w:t>services.</w:t>
      </w:r>
    </w:p>
    <w:p w14:paraId="22A7BB6D" w14:textId="77777777" w:rsidR="0090386E" w:rsidRDefault="0090386E" w:rsidP="0090386E">
      <w:pPr>
        <w:pStyle w:val="BodyText"/>
        <w:spacing w:line="259" w:lineRule="auto"/>
        <w:ind w:right="1292"/>
        <w:rPr>
          <w:spacing w:val="-1"/>
        </w:rPr>
      </w:pPr>
    </w:p>
    <w:p w14:paraId="17CDF7ED" w14:textId="77777777" w:rsidR="0090386E" w:rsidRPr="005B4E6C" w:rsidRDefault="0090386E" w:rsidP="0090386E">
      <w:pPr>
        <w:pStyle w:val="Heading1"/>
        <w:numPr>
          <w:ilvl w:val="0"/>
          <w:numId w:val="7"/>
        </w:numPr>
        <w:tabs>
          <w:tab w:val="left" w:pos="821"/>
        </w:tabs>
        <w:rPr>
          <w:b/>
          <w:bCs/>
          <w:spacing w:val="-1"/>
          <w:sz w:val="24"/>
          <w:szCs w:val="24"/>
        </w:rPr>
      </w:pPr>
      <w:bookmarkStart w:id="7" w:name="_Toc78368020"/>
      <w:r w:rsidRPr="005B4E6C">
        <w:rPr>
          <w:b/>
          <w:bCs/>
          <w:spacing w:val="-1"/>
          <w:sz w:val="24"/>
          <w:szCs w:val="24"/>
        </w:rPr>
        <w:lastRenderedPageBreak/>
        <w:t>Reporting of stewardship activities</w:t>
      </w:r>
      <w:bookmarkEnd w:id="7"/>
    </w:p>
    <w:p w14:paraId="53AD02D5" w14:textId="77777777" w:rsidR="0090386E" w:rsidRDefault="0090386E" w:rsidP="0090386E">
      <w:pPr>
        <w:spacing w:before="2"/>
        <w:rPr>
          <w:rFonts w:ascii="Calibri Light" w:eastAsia="Calibri Light" w:hAnsi="Calibri Light" w:cs="Calibri Light"/>
          <w:sz w:val="26"/>
          <w:szCs w:val="26"/>
        </w:rPr>
      </w:pPr>
    </w:p>
    <w:p w14:paraId="2F528703" w14:textId="77777777" w:rsidR="0090386E" w:rsidRDefault="0090386E" w:rsidP="0090386E">
      <w:pPr>
        <w:pStyle w:val="BodyText"/>
      </w:pPr>
      <w:r>
        <w:rPr>
          <w:rFonts w:cs="Calibri"/>
          <w:spacing w:val="-50"/>
          <w:u w:val="single" w:color="000000"/>
        </w:rPr>
        <w:t xml:space="preserve"> </w:t>
      </w:r>
      <w:r>
        <w:rPr>
          <w:rFonts w:cs="Calibri"/>
          <w:spacing w:val="-1"/>
          <w:u w:val="single" w:color="000000"/>
        </w:rPr>
        <w:t>SEBI’s</w:t>
      </w:r>
      <w:r>
        <w:rPr>
          <w:rFonts w:cs="Calibri"/>
          <w:u w:val="single" w:color="000000"/>
        </w:rPr>
        <w:t xml:space="preserve"> P</w:t>
      </w:r>
      <w:r>
        <w:rPr>
          <w:rFonts w:cs="Calibri"/>
          <w:spacing w:val="-49"/>
          <w:u w:val="single" w:color="000000"/>
        </w:rPr>
        <w:t xml:space="preserve"> </w:t>
      </w:r>
      <w:proofErr w:type="spellStart"/>
      <w:r>
        <w:rPr>
          <w:rFonts w:cs="Calibri"/>
          <w:spacing w:val="-1"/>
          <w:u w:val="single" w:color="000000"/>
        </w:rPr>
        <w:t>rinciple</w:t>
      </w:r>
      <w:proofErr w:type="spellEnd"/>
      <w:r>
        <w:rPr>
          <w:rFonts w:cs="Calibri"/>
          <w:u w:val="single" w:color="000000"/>
        </w:rPr>
        <w:t xml:space="preserve"> </w:t>
      </w:r>
      <w:r>
        <w:rPr>
          <w:rFonts w:cs="Calibri"/>
          <w:spacing w:val="-1"/>
          <w:u w:val="single" w:color="000000"/>
        </w:rPr>
        <w:t xml:space="preserve">and </w:t>
      </w:r>
      <w:proofErr w:type="gramStart"/>
      <w:r>
        <w:rPr>
          <w:rFonts w:cs="Calibri"/>
          <w:spacing w:val="-1"/>
          <w:u w:val="single" w:color="000000"/>
        </w:rPr>
        <w:t>Guidance</w:t>
      </w:r>
      <w:r>
        <w:rPr>
          <w:rFonts w:cs="Calibri"/>
          <w:spacing w:val="-49"/>
          <w:u w:val="single" w:color="000000"/>
        </w:rPr>
        <w:t xml:space="preserve"> </w:t>
      </w:r>
      <w:r>
        <w:rPr>
          <w:u w:val="single" w:color="000000"/>
        </w:rPr>
        <w:t>:</w:t>
      </w:r>
      <w:proofErr w:type="gramEnd"/>
    </w:p>
    <w:p w14:paraId="0C124B92" w14:textId="77777777" w:rsidR="0090386E" w:rsidRDefault="0090386E" w:rsidP="0090386E">
      <w:pPr>
        <w:pStyle w:val="BodyText"/>
        <w:spacing w:before="22" w:line="259" w:lineRule="auto"/>
        <w:ind w:right="1292"/>
        <w:jc w:val="both"/>
        <w:rPr>
          <w:spacing w:val="-1"/>
        </w:rPr>
      </w:pPr>
      <w:r>
        <w:rPr>
          <w:spacing w:val="-1"/>
        </w:rPr>
        <w:t>Institutional</w:t>
      </w:r>
      <w:r>
        <w:t xml:space="preserve"> </w:t>
      </w:r>
      <w:r>
        <w:rPr>
          <w:spacing w:val="-1"/>
        </w:rPr>
        <w:t>investors</w:t>
      </w:r>
      <w:r>
        <w:rPr>
          <w:spacing w:val="-3"/>
        </w:rPr>
        <w:t xml:space="preserve"> </w:t>
      </w:r>
      <w:r>
        <w:rPr>
          <w:spacing w:val="-1"/>
        </w:rPr>
        <w:t>shall</w:t>
      </w:r>
      <w:r>
        <w:rPr>
          <w:spacing w:val="-2"/>
        </w:rPr>
        <w:t xml:space="preserve"> </w:t>
      </w:r>
      <w:r>
        <w:t>report</w:t>
      </w:r>
      <w:r>
        <w:rPr>
          <w:spacing w:val="-2"/>
        </w:rPr>
        <w:t xml:space="preserve"> </w:t>
      </w:r>
      <w:r>
        <w:rPr>
          <w:spacing w:val="-1"/>
        </w:rPr>
        <w:t>periodically</w:t>
      </w:r>
      <w:r>
        <w:rPr>
          <w:spacing w:val="-2"/>
        </w:rPr>
        <w:t xml:space="preserve"> </w:t>
      </w:r>
      <w:r>
        <w:t>on</w:t>
      </w:r>
      <w:r>
        <w:rPr>
          <w:spacing w:val="-1"/>
        </w:rPr>
        <w:t xml:space="preserve"> their</w:t>
      </w:r>
      <w:r>
        <w:rPr>
          <w:spacing w:val="-3"/>
        </w:rPr>
        <w:t xml:space="preserve"> </w:t>
      </w:r>
      <w:r>
        <w:rPr>
          <w:spacing w:val="-1"/>
        </w:rPr>
        <w:t>stewardship activities</w:t>
      </w:r>
      <w:r>
        <w:t xml:space="preserve"> </w:t>
      </w:r>
      <w:r>
        <w:rPr>
          <w:spacing w:val="-1"/>
        </w:rPr>
        <w:t>to</w:t>
      </w:r>
      <w:r>
        <w:rPr>
          <w:spacing w:val="1"/>
        </w:rPr>
        <w:t xml:space="preserve"> </w:t>
      </w:r>
      <w:r>
        <w:rPr>
          <w:spacing w:val="-1"/>
        </w:rPr>
        <w:t>their</w:t>
      </w:r>
      <w:r>
        <w:t xml:space="preserve"> </w:t>
      </w:r>
      <w:r>
        <w:rPr>
          <w:spacing w:val="-1"/>
        </w:rPr>
        <w:t>clients/</w:t>
      </w:r>
      <w:r>
        <w:rPr>
          <w:spacing w:val="65"/>
        </w:rPr>
        <w:t xml:space="preserve"> </w:t>
      </w:r>
      <w:r>
        <w:rPr>
          <w:spacing w:val="-1"/>
        </w:rPr>
        <w:t>beneficiaries</w:t>
      </w:r>
      <w:r>
        <w:rPr>
          <w:spacing w:val="-3"/>
        </w:rPr>
        <w:t xml:space="preserve"> </w:t>
      </w:r>
      <w:r>
        <w:t xml:space="preserve">in the </w:t>
      </w:r>
      <w:r>
        <w:rPr>
          <w:spacing w:val="-1"/>
        </w:rPr>
        <w:t>following manner:</w:t>
      </w:r>
    </w:p>
    <w:p w14:paraId="34E9CC79" w14:textId="77777777" w:rsidR="0090386E" w:rsidRDefault="0090386E" w:rsidP="0090386E">
      <w:pPr>
        <w:pStyle w:val="BodyText"/>
        <w:spacing w:before="22" w:line="259" w:lineRule="auto"/>
        <w:ind w:right="1292"/>
        <w:jc w:val="both"/>
      </w:pPr>
    </w:p>
    <w:p w14:paraId="08560CC9" w14:textId="77777777" w:rsidR="0090386E" w:rsidRDefault="0090386E" w:rsidP="0090386E">
      <w:pPr>
        <w:pStyle w:val="BodyText"/>
        <w:numPr>
          <w:ilvl w:val="0"/>
          <w:numId w:val="2"/>
        </w:numPr>
        <w:tabs>
          <w:tab w:val="left" w:pos="821"/>
        </w:tabs>
        <w:spacing w:line="258" w:lineRule="auto"/>
        <w:ind w:right="1539"/>
        <w:jc w:val="both"/>
      </w:pPr>
      <w:r>
        <w:t>A report</w:t>
      </w:r>
      <w:r>
        <w:rPr>
          <w:spacing w:val="-4"/>
        </w:rPr>
        <w:t xml:space="preserve"> </w:t>
      </w:r>
      <w:r>
        <w:t>may</w:t>
      </w:r>
      <w:r>
        <w:rPr>
          <w:spacing w:val="1"/>
        </w:rPr>
        <w:t xml:space="preserve"> </w:t>
      </w:r>
      <w:r>
        <w:rPr>
          <w:spacing w:val="-2"/>
        </w:rPr>
        <w:t>be</w:t>
      </w:r>
      <w:r>
        <w:t xml:space="preserve"> </w:t>
      </w:r>
      <w:r>
        <w:rPr>
          <w:spacing w:val="-1"/>
        </w:rPr>
        <w:t>placed</w:t>
      </w:r>
      <w:r>
        <w:rPr>
          <w:spacing w:val="-4"/>
        </w:rPr>
        <w:t xml:space="preserve"> </w:t>
      </w:r>
      <w:r>
        <w:t>on</w:t>
      </w:r>
      <w:r>
        <w:rPr>
          <w:spacing w:val="-3"/>
        </w:rPr>
        <w:t xml:space="preserve"> </w:t>
      </w:r>
      <w:r>
        <w:rPr>
          <w:spacing w:val="-1"/>
        </w:rPr>
        <w:t>website</w:t>
      </w:r>
      <w:r>
        <w:rPr>
          <w:spacing w:val="-2"/>
        </w:rPr>
        <w:t xml:space="preserve"> </w:t>
      </w:r>
      <w:r>
        <w:t>on</w:t>
      </w:r>
      <w:r>
        <w:rPr>
          <w:spacing w:val="-3"/>
        </w:rPr>
        <w:t xml:space="preserve"> </w:t>
      </w:r>
      <w:r>
        <w:rPr>
          <w:spacing w:val="-1"/>
        </w:rPr>
        <w:t xml:space="preserve">implementation </w:t>
      </w:r>
      <w:r>
        <w:t xml:space="preserve">of </w:t>
      </w:r>
      <w:r>
        <w:rPr>
          <w:spacing w:val="-1"/>
        </w:rPr>
        <w:t>every</w:t>
      </w:r>
      <w:r>
        <w:t xml:space="preserve"> </w:t>
      </w:r>
      <w:r>
        <w:rPr>
          <w:spacing w:val="-1"/>
        </w:rPr>
        <w:t>principle.</w:t>
      </w:r>
      <w:r>
        <w:rPr>
          <w:spacing w:val="-3"/>
        </w:rPr>
        <w:t xml:space="preserve"> </w:t>
      </w:r>
      <w:r>
        <w:rPr>
          <w:spacing w:val="-1"/>
        </w:rPr>
        <w:t>Different</w:t>
      </w:r>
      <w:r>
        <w:rPr>
          <w:spacing w:val="45"/>
        </w:rPr>
        <w:t xml:space="preserve"> </w:t>
      </w:r>
      <w:r>
        <w:rPr>
          <w:spacing w:val="-1"/>
        </w:rPr>
        <w:t>principles may</w:t>
      </w:r>
      <w:r>
        <w:t xml:space="preserve"> </w:t>
      </w:r>
      <w:r>
        <w:rPr>
          <w:spacing w:val="-1"/>
        </w:rPr>
        <w:t>also</w:t>
      </w:r>
      <w:r>
        <w:rPr>
          <w:spacing w:val="1"/>
        </w:rPr>
        <w:t xml:space="preserve"> </w:t>
      </w:r>
      <w:r>
        <w:rPr>
          <w:spacing w:val="-1"/>
        </w:rPr>
        <w:t>be</w:t>
      </w:r>
      <w:r>
        <w:rPr>
          <w:spacing w:val="-2"/>
        </w:rPr>
        <w:t xml:space="preserve"> </w:t>
      </w:r>
      <w:r>
        <w:rPr>
          <w:spacing w:val="-1"/>
        </w:rPr>
        <w:t>disclosed</w:t>
      </w:r>
      <w:r>
        <w:rPr>
          <w:spacing w:val="-2"/>
        </w:rPr>
        <w:t xml:space="preserve"> </w:t>
      </w:r>
      <w:r>
        <w:t xml:space="preserve">with </w:t>
      </w:r>
      <w:r>
        <w:rPr>
          <w:spacing w:val="-1"/>
        </w:rPr>
        <w:t>different</w:t>
      </w:r>
      <w:r>
        <w:rPr>
          <w:spacing w:val="2"/>
        </w:rPr>
        <w:t xml:space="preserve"> </w:t>
      </w:r>
      <w:r>
        <w:rPr>
          <w:spacing w:val="-1"/>
        </w:rPr>
        <w:t>periodicities.</w:t>
      </w:r>
      <w:r>
        <w:t xml:space="preserve"> </w:t>
      </w:r>
      <w:r>
        <w:rPr>
          <w:spacing w:val="-1"/>
        </w:rPr>
        <w:t>Any update</w:t>
      </w:r>
      <w:r>
        <w:rPr>
          <w:spacing w:val="-2"/>
        </w:rPr>
        <w:t xml:space="preserve"> </w:t>
      </w:r>
      <w:r>
        <w:t xml:space="preserve">of </w:t>
      </w:r>
      <w:r>
        <w:rPr>
          <w:spacing w:val="-1"/>
        </w:rPr>
        <w:t>policy</w:t>
      </w:r>
      <w:r>
        <w:rPr>
          <w:spacing w:val="-4"/>
        </w:rPr>
        <w:t xml:space="preserve"> </w:t>
      </w:r>
      <w:r>
        <w:t>may</w:t>
      </w:r>
      <w:r>
        <w:rPr>
          <w:spacing w:val="-2"/>
        </w:rPr>
        <w:t xml:space="preserve"> </w:t>
      </w:r>
      <w:r>
        <w:rPr>
          <w:spacing w:val="-1"/>
        </w:rPr>
        <w:t>be</w:t>
      </w:r>
      <w:r>
        <w:rPr>
          <w:spacing w:val="54"/>
        </w:rPr>
        <w:t xml:space="preserve"> </w:t>
      </w:r>
      <w:r>
        <w:rPr>
          <w:spacing w:val="-1"/>
        </w:rPr>
        <w:t>disclosed</w:t>
      </w:r>
      <w:r>
        <w:rPr>
          <w:spacing w:val="-2"/>
        </w:rPr>
        <w:t xml:space="preserve"> </w:t>
      </w:r>
      <w:r>
        <w:t>as and</w:t>
      </w:r>
      <w:r>
        <w:rPr>
          <w:spacing w:val="-2"/>
        </w:rPr>
        <w:t xml:space="preserve"> </w:t>
      </w:r>
      <w:r>
        <w:rPr>
          <w:spacing w:val="-1"/>
        </w:rPr>
        <w:t>when</w:t>
      </w:r>
      <w:r>
        <w:t xml:space="preserve"> </w:t>
      </w:r>
      <w:r>
        <w:rPr>
          <w:spacing w:val="-2"/>
        </w:rPr>
        <w:t>done</w:t>
      </w:r>
    </w:p>
    <w:p w14:paraId="683531CA" w14:textId="77777777" w:rsidR="0090386E" w:rsidRDefault="0090386E" w:rsidP="0090386E">
      <w:pPr>
        <w:pStyle w:val="BodyText"/>
        <w:numPr>
          <w:ilvl w:val="0"/>
          <w:numId w:val="2"/>
        </w:numPr>
        <w:tabs>
          <w:tab w:val="left" w:pos="821"/>
        </w:tabs>
        <w:spacing w:before="1"/>
        <w:jc w:val="both"/>
      </w:pPr>
      <w:r>
        <w:rPr>
          <w:spacing w:val="-1"/>
        </w:rPr>
        <w:t>The</w:t>
      </w:r>
      <w:r>
        <w:t xml:space="preserve"> </w:t>
      </w:r>
      <w:r>
        <w:rPr>
          <w:spacing w:val="-1"/>
        </w:rPr>
        <w:t>report</w:t>
      </w:r>
      <w:r>
        <w:rPr>
          <w:spacing w:val="-2"/>
        </w:rPr>
        <w:t xml:space="preserve"> </w:t>
      </w:r>
      <w:r>
        <w:rPr>
          <w:spacing w:val="-1"/>
        </w:rPr>
        <w:t>may</w:t>
      </w:r>
      <w:r>
        <w:t xml:space="preserve"> </w:t>
      </w:r>
      <w:r>
        <w:rPr>
          <w:spacing w:val="-1"/>
        </w:rPr>
        <w:t>also</w:t>
      </w:r>
      <w:r>
        <w:rPr>
          <w:spacing w:val="1"/>
        </w:rPr>
        <w:t xml:space="preserve"> </w:t>
      </w:r>
      <w:r>
        <w:rPr>
          <w:spacing w:val="-1"/>
        </w:rPr>
        <w:t>be</w:t>
      </w:r>
      <w:r>
        <w:rPr>
          <w:spacing w:val="-2"/>
        </w:rPr>
        <w:t xml:space="preserve"> </w:t>
      </w:r>
      <w:r>
        <w:rPr>
          <w:spacing w:val="-1"/>
        </w:rPr>
        <w:t>sent</w:t>
      </w:r>
      <w:r>
        <w:t xml:space="preserve"> as a </w:t>
      </w:r>
      <w:r>
        <w:rPr>
          <w:spacing w:val="-1"/>
        </w:rPr>
        <w:t>part</w:t>
      </w:r>
      <w:r>
        <w:rPr>
          <w:spacing w:val="1"/>
        </w:rPr>
        <w:t xml:space="preserve"> </w:t>
      </w:r>
      <w:r>
        <w:t xml:space="preserve">of </w:t>
      </w:r>
      <w:r>
        <w:rPr>
          <w:spacing w:val="-1"/>
        </w:rPr>
        <w:t>annual</w:t>
      </w:r>
      <w:r>
        <w:t xml:space="preserve"> </w:t>
      </w:r>
      <w:r>
        <w:rPr>
          <w:spacing w:val="-1"/>
        </w:rPr>
        <w:t>intimation to</w:t>
      </w:r>
      <w:r>
        <w:rPr>
          <w:spacing w:val="1"/>
        </w:rPr>
        <w:t xml:space="preserve"> </w:t>
      </w:r>
      <w:r>
        <w:rPr>
          <w:spacing w:val="-1"/>
        </w:rPr>
        <w:t>its</w:t>
      </w:r>
      <w:r>
        <w:t xml:space="preserve"> </w:t>
      </w:r>
      <w:r>
        <w:rPr>
          <w:spacing w:val="-1"/>
        </w:rPr>
        <w:t>clients/ beneficiaries.</w:t>
      </w:r>
    </w:p>
    <w:p w14:paraId="5BC40A1E" w14:textId="77777777" w:rsidR="0090386E" w:rsidRDefault="0090386E" w:rsidP="0090386E">
      <w:pPr>
        <w:jc w:val="both"/>
        <w:rPr>
          <w:rFonts w:ascii="Calibri" w:eastAsia="Calibri" w:hAnsi="Calibri" w:cs="Calibri"/>
        </w:rPr>
      </w:pPr>
    </w:p>
    <w:p w14:paraId="0AC504C8" w14:textId="77777777" w:rsidR="0090386E" w:rsidRDefault="0090386E" w:rsidP="0090386E">
      <w:pPr>
        <w:spacing w:before="3"/>
        <w:jc w:val="both"/>
        <w:rPr>
          <w:rFonts w:ascii="Calibri" w:eastAsia="Calibri" w:hAnsi="Calibri" w:cs="Calibri"/>
          <w:sz w:val="27"/>
          <w:szCs w:val="27"/>
        </w:rPr>
      </w:pPr>
    </w:p>
    <w:p w14:paraId="43552501" w14:textId="77777777" w:rsidR="0090386E" w:rsidRDefault="0090386E" w:rsidP="0090386E">
      <w:pPr>
        <w:pStyle w:val="BodyText"/>
        <w:jc w:val="both"/>
      </w:pPr>
      <w:r>
        <w:rPr>
          <w:spacing w:val="-1"/>
          <w:u w:val="single" w:color="000000"/>
        </w:rPr>
        <w:t>Policy:</w:t>
      </w:r>
    </w:p>
    <w:p w14:paraId="3479619E" w14:textId="77777777" w:rsidR="0090386E" w:rsidRDefault="0090386E" w:rsidP="0090386E">
      <w:pPr>
        <w:pStyle w:val="BodyText"/>
        <w:spacing w:before="22" w:line="258" w:lineRule="auto"/>
        <w:ind w:right="1292"/>
        <w:jc w:val="both"/>
      </w:pPr>
      <w:r>
        <w:rPr>
          <w:rFonts w:cs="Calibri"/>
        </w:rPr>
        <w:t>This</w:t>
      </w:r>
      <w:r>
        <w:t xml:space="preserve"> </w:t>
      </w:r>
      <w:r>
        <w:rPr>
          <w:spacing w:val="-1"/>
        </w:rPr>
        <w:t>document</w:t>
      </w:r>
      <w:r>
        <w:rPr>
          <w:spacing w:val="-2"/>
        </w:rPr>
        <w:t xml:space="preserve"> </w:t>
      </w:r>
      <w:r>
        <w:t xml:space="preserve">will </w:t>
      </w:r>
      <w:r>
        <w:rPr>
          <w:spacing w:val="-1"/>
        </w:rPr>
        <w:t>be</w:t>
      </w:r>
      <w:r>
        <w:t xml:space="preserve"> </w:t>
      </w:r>
      <w:r>
        <w:rPr>
          <w:spacing w:val="-1"/>
        </w:rPr>
        <w:t>reviewed</w:t>
      </w:r>
      <w:r>
        <w:rPr>
          <w:spacing w:val="-3"/>
        </w:rPr>
        <w:t xml:space="preserve"> </w:t>
      </w:r>
      <w:r>
        <w:rPr>
          <w:spacing w:val="-1"/>
        </w:rPr>
        <w:t>and updated periodically</w:t>
      </w:r>
      <w:r>
        <w:t xml:space="preserve"> </w:t>
      </w:r>
      <w:r>
        <w:rPr>
          <w:spacing w:val="-2"/>
        </w:rPr>
        <w:t>by</w:t>
      </w:r>
      <w:r>
        <w:rPr>
          <w:spacing w:val="67"/>
        </w:rPr>
        <w:t xml:space="preserve"> </w:t>
      </w:r>
      <w:r>
        <w:t xml:space="preserve">the </w:t>
      </w:r>
      <w:r>
        <w:rPr>
          <w:spacing w:val="-1"/>
        </w:rPr>
        <w:t>Investment</w:t>
      </w:r>
      <w:r>
        <w:rPr>
          <w:spacing w:val="-3"/>
        </w:rPr>
        <w:t xml:space="preserve"> </w:t>
      </w:r>
      <w:r>
        <w:rPr>
          <w:spacing w:val="-1"/>
        </w:rPr>
        <w:t>Manager,</w:t>
      </w:r>
      <w:r>
        <w:rPr>
          <w:spacing w:val="-2"/>
        </w:rPr>
        <w:t xml:space="preserve"> </w:t>
      </w:r>
      <w:r>
        <w:t xml:space="preserve">with </w:t>
      </w:r>
      <w:r>
        <w:rPr>
          <w:spacing w:val="-1"/>
        </w:rPr>
        <w:t xml:space="preserve">disclosure </w:t>
      </w:r>
      <w:r>
        <w:t>to</w:t>
      </w:r>
      <w:r>
        <w:rPr>
          <w:spacing w:val="-1"/>
        </w:rPr>
        <w:t xml:space="preserve"> investors</w:t>
      </w:r>
      <w:r>
        <w:rPr>
          <w:spacing w:val="-2"/>
        </w:rPr>
        <w:t xml:space="preserve"> </w:t>
      </w:r>
      <w:r>
        <w:t>as and</w:t>
      </w:r>
      <w:r>
        <w:rPr>
          <w:spacing w:val="-2"/>
        </w:rPr>
        <w:t xml:space="preserve"> </w:t>
      </w:r>
      <w:r>
        <w:rPr>
          <w:spacing w:val="-1"/>
        </w:rPr>
        <w:t>when</w:t>
      </w:r>
      <w:r>
        <w:t xml:space="preserve"> the</w:t>
      </w:r>
      <w:r>
        <w:rPr>
          <w:spacing w:val="1"/>
        </w:rPr>
        <w:t xml:space="preserve"> </w:t>
      </w:r>
      <w:r>
        <w:rPr>
          <w:spacing w:val="-2"/>
        </w:rPr>
        <w:t>document</w:t>
      </w:r>
      <w:r>
        <w:rPr>
          <w:spacing w:val="1"/>
        </w:rPr>
        <w:t xml:space="preserve"> </w:t>
      </w:r>
      <w:r>
        <w:t xml:space="preserve">is </w:t>
      </w:r>
      <w:r>
        <w:rPr>
          <w:spacing w:val="-1"/>
        </w:rPr>
        <w:t>updated.</w:t>
      </w:r>
    </w:p>
    <w:p w14:paraId="2FA2C477" w14:textId="77777777" w:rsidR="0090386E" w:rsidRDefault="0090386E" w:rsidP="0090386E">
      <w:pPr>
        <w:spacing w:before="11"/>
        <w:jc w:val="both"/>
        <w:rPr>
          <w:rFonts w:ascii="Calibri" w:eastAsia="Calibri" w:hAnsi="Calibri" w:cs="Calibri"/>
          <w:sz w:val="23"/>
          <w:szCs w:val="23"/>
        </w:rPr>
      </w:pPr>
    </w:p>
    <w:p w14:paraId="1257C972" w14:textId="77777777" w:rsidR="0090386E" w:rsidRDefault="0090386E" w:rsidP="0090386E">
      <w:pPr>
        <w:pStyle w:val="BodyText"/>
        <w:spacing w:line="259" w:lineRule="auto"/>
        <w:ind w:right="1292"/>
        <w:jc w:val="both"/>
        <w:rPr>
          <w:rFonts w:cs="Calibri"/>
          <w:sz w:val="16"/>
          <w:szCs w:val="16"/>
        </w:rPr>
      </w:pPr>
      <w:r>
        <w:rPr>
          <w:spacing w:val="-1"/>
        </w:rPr>
        <w:t>Furthermore,</w:t>
      </w:r>
      <w:r>
        <w:rPr>
          <w:spacing w:val="-2"/>
        </w:rPr>
        <w:t xml:space="preserve"> </w:t>
      </w:r>
      <w:r>
        <w:t xml:space="preserve">a </w:t>
      </w:r>
      <w:r>
        <w:rPr>
          <w:spacing w:val="-1"/>
        </w:rPr>
        <w:t>report</w:t>
      </w:r>
      <w:r>
        <w:rPr>
          <w:spacing w:val="-2"/>
        </w:rPr>
        <w:t xml:space="preserve"> </w:t>
      </w:r>
      <w:r>
        <w:t>of</w:t>
      </w:r>
      <w:r>
        <w:rPr>
          <w:spacing w:val="-2"/>
        </w:rPr>
        <w:t xml:space="preserve"> </w:t>
      </w:r>
      <w:r>
        <w:rPr>
          <w:spacing w:val="-1"/>
        </w:rPr>
        <w:t>the</w:t>
      </w:r>
      <w:r>
        <w:t xml:space="preserve"> </w:t>
      </w:r>
      <w:r>
        <w:rPr>
          <w:spacing w:val="-1"/>
        </w:rPr>
        <w:t>stewardship activities</w:t>
      </w:r>
      <w:r>
        <w:t xml:space="preserve"> as</w:t>
      </w:r>
      <w:r>
        <w:rPr>
          <w:spacing w:val="-5"/>
        </w:rPr>
        <w:t xml:space="preserve"> </w:t>
      </w:r>
      <w:r>
        <w:rPr>
          <w:spacing w:val="-1"/>
        </w:rPr>
        <w:t>outlined</w:t>
      </w:r>
      <w:r>
        <w:t xml:space="preserve"> in</w:t>
      </w:r>
      <w:r>
        <w:rPr>
          <w:spacing w:val="-1"/>
        </w:rPr>
        <w:t xml:space="preserve"> this</w:t>
      </w:r>
      <w:r>
        <w:t xml:space="preserve"> </w:t>
      </w:r>
      <w:r>
        <w:rPr>
          <w:spacing w:val="-1"/>
        </w:rPr>
        <w:t>document</w:t>
      </w:r>
      <w:r>
        <w:rPr>
          <w:spacing w:val="-3"/>
        </w:rPr>
        <w:t xml:space="preserve"> </w:t>
      </w:r>
      <w:r>
        <w:rPr>
          <w:spacing w:val="-1"/>
        </w:rPr>
        <w:t>shall be</w:t>
      </w:r>
      <w:r>
        <w:rPr>
          <w:spacing w:val="1"/>
        </w:rPr>
        <w:t xml:space="preserve"> </w:t>
      </w:r>
      <w:r>
        <w:rPr>
          <w:spacing w:val="-1"/>
        </w:rPr>
        <w:t>prepared</w:t>
      </w:r>
      <w:r>
        <w:rPr>
          <w:spacing w:val="97"/>
        </w:rPr>
        <w:t xml:space="preserve"> </w:t>
      </w:r>
      <w:r>
        <w:rPr>
          <w:spacing w:val="-1"/>
        </w:rPr>
        <w:t>and shared once</w:t>
      </w:r>
      <w:r>
        <w:t xml:space="preserve"> a</w:t>
      </w:r>
      <w:r>
        <w:rPr>
          <w:spacing w:val="-2"/>
        </w:rPr>
        <w:t xml:space="preserve"> </w:t>
      </w:r>
      <w:r>
        <w:t>year</w:t>
      </w:r>
      <w:r>
        <w:rPr>
          <w:spacing w:val="-2"/>
        </w:rPr>
        <w:t xml:space="preserve"> </w:t>
      </w:r>
      <w:r>
        <w:rPr>
          <w:rFonts w:cs="Calibri"/>
          <w:spacing w:val="-1"/>
        </w:rPr>
        <w:t>with the</w:t>
      </w:r>
      <w:r>
        <w:rPr>
          <w:rFonts w:cs="Calibri"/>
        </w:rPr>
        <w:t xml:space="preserve"> </w:t>
      </w:r>
      <w:r>
        <w:rPr>
          <w:rFonts w:cs="Calibri"/>
          <w:spacing w:val="-1"/>
        </w:rPr>
        <w:t>Fund’s</w:t>
      </w:r>
      <w:r>
        <w:rPr>
          <w:rFonts w:cs="Calibri"/>
        </w:rPr>
        <w:t xml:space="preserve"> </w:t>
      </w:r>
      <w:r>
        <w:rPr>
          <w:rFonts w:cs="Calibri"/>
          <w:spacing w:val="-1"/>
        </w:rPr>
        <w:t>beneficiaries.</w:t>
      </w:r>
    </w:p>
    <w:p w14:paraId="4CD7E771" w14:textId="77777777" w:rsidR="0090386E" w:rsidRDefault="0090386E" w:rsidP="0090386E">
      <w:pPr>
        <w:spacing w:before="3"/>
        <w:rPr>
          <w:rFonts w:ascii="Calibri" w:eastAsia="Calibri" w:hAnsi="Calibri" w:cs="Calibri"/>
          <w:sz w:val="16"/>
          <w:szCs w:val="16"/>
        </w:rPr>
      </w:pPr>
    </w:p>
    <w:p w14:paraId="18E771B7" w14:textId="77777777" w:rsidR="00F67BE9" w:rsidRDefault="00F67BE9"/>
    <w:sectPr w:rsidR="00F67BE9">
      <w:headerReference w:type="even" r:id="rId14"/>
      <w:headerReference w:type="default" r:id="rId15"/>
      <w:footerReference w:type="default" r:id="rId16"/>
      <w:headerReference w:type="first" r:id="rId17"/>
      <w:pgSz w:w="11910" w:h="16840"/>
      <w:pgMar w:top="1440" w:right="280" w:bottom="1200" w:left="1340" w:header="392"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B94BE" w14:textId="77777777" w:rsidR="003F111C" w:rsidRDefault="003F111C" w:rsidP="0090386E">
      <w:r>
        <w:separator/>
      </w:r>
    </w:p>
  </w:endnote>
  <w:endnote w:type="continuationSeparator" w:id="0">
    <w:p w14:paraId="23C2CBB4" w14:textId="77777777" w:rsidR="003F111C" w:rsidRDefault="003F111C" w:rsidP="00903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16B39" w14:textId="77777777" w:rsidR="009B173A" w:rsidRDefault="009B17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DC213" w14:textId="7AFB29A1" w:rsidR="003D4037" w:rsidRDefault="0090386E">
    <w:pPr>
      <w:spacing w:line="14" w:lineRule="auto"/>
      <w:rPr>
        <w:sz w:val="20"/>
        <w:szCs w:val="20"/>
      </w:rPr>
    </w:pPr>
    <w:r>
      <w:rPr>
        <w:noProof/>
      </w:rPr>
      <mc:AlternateContent>
        <mc:Choice Requires="wps">
          <w:drawing>
            <wp:anchor distT="0" distB="0" distL="114300" distR="114300" simplePos="0" relativeHeight="251657216" behindDoc="1" locked="0" layoutInCell="1" allowOverlap="1" wp14:anchorId="11D6A967" wp14:editId="69E05211">
              <wp:simplePos x="0" y="0"/>
              <wp:positionH relativeFrom="page">
                <wp:posOffset>6551930</wp:posOffset>
              </wp:positionH>
              <wp:positionV relativeFrom="page">
                <wp:posOffset>9917430</wp:posOffset>
              </wp:positionV>
              <wp:extent cx="121920" cy="165735"/>
              <wp:effectExtent l="0" t="1905" r="317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D959A" w14:textId="77777777" w:rsidR="003D4037" w:rsidRDefault="00000000">
                          <w:pPr>
                            <w:pStyle w:val="BodyText"/>
                            <w:spacing w:line="245" w:lineRule="exact"/>
                            <w:ind w:left="4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D6A967" id="_x0000_t202" coordsize="21600,21600" o:spt="202" path="m,l,21600r21600,l21600,xe">
              <v:stroke joinstyle="miter"/>
              <v:path gradientshapeok="t" o:connecttype="rect"/>
            </v:shapetype>
            <v:shape id="Text Box 2" o:spid="_x0000_s1026" type="#_x0000_t202" style="position:absolute;margin-left:515.9pt;margin-top:780.9pt;width:9.6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" filled="f" stroked="f">
              <v:textbox inset="0,0,0,0">
                <w:txbxContent>
                  <w:p w14:paraId="732D959A" w14:textId="77777777" w:rsidR="003D4037" w:rsidRDefault="00796980">
                    <w:pPr>
                      <w:pStyle w:val="BodyText"/>
                      <w:spacing w:line="245" w:lineRule="exact"/>
                      <w:ind w:left="4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3C0F0" w14:textId="77777777" w:rsidR="009B173A" w:rsidRDefault="009B17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F966C" w14:textId="75EFC6FA" w:rsidR="003D4037" w:rsidRDefault="0090386E">
    <w:pPr>
      <w:spacing w:line="14" w:lineRule="auto"/>
      <w:rPr>
        <w:sz w:val="20"/>
        <w:szCs w:val="20"/>
      </w:rPr>
    </w:pPr>
    <w:r>
      <w:rPr>
        <w:noProof/>
      </w:rPr>
      <mc:AlternateContent>
        <mc:Choice Requires="wps">
          <w:drawing>
            <wp:anchor distT="0" distB="0" distL="114300" distR="114300" simplePos="0" relativeHeight="251658240" behindDoc="1" locked="0" layoutInCell="1" allowOverlap="1" wp14:anchorId="021E913F" wp14:editId="5DB9448B">
              <wp:simplePos x="0" y="0"/>
              <wp:positionH relativeFrom="page">
                <wp:posOffset>6480175</wp:posOffset>
              </wp:positionH>
              <wp:positionV relativeFrom="page">
                <wp:posOffset>9917430</wp:posOffset>
              </wp:positionV>
              <wp:extent cx="194310" cy="165735"/>
              <wp:effectExtent l="3175" t="1905" r="254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6DE06" w14:textId="77777777" w:rsidR="003D4037" w:rsidRDefault="00000000">
                          <w:pPr>
                            <w:pStyle w:val="BodyText"/>
                            <w:spacing w:line="245" w:lineRule="exact"/>
                            <w:ind w:left="40"/>
                          </w:pPr>
                          <w:r>
                            <w:fldChar w:fldCharType="begin"/>
                          </w:r>
                          <w: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E913F" id="_x0000_t202" coordsize="21600,21600" o:spt="202" path="m,l,21600r21600,l21600,xe">
              <v:stroke joinstyle="miter"/>
              <v:path gradientshapeok="t" o:connecttype="rect"/>
            </v:shapetype>
            <v:shape id="Text Box 1" o:spid="_x0000_s1027" type="#_x0000_t202" style="position:absolute;margin-left:510.25pt;margin-top:780.9pt;width:15.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" filled="f" stroked="f">
              <v:textbox inset="0,0,0,0">
                <w:txbxContent>
                  <w:p w14:paraId="69B6DE06" w14:textId="77777777" w:rsidR="003D4037" w:rsidRDefault="00796980">
                    <w:pPr>
                      <w:pStyle w:val="BodyText"/>
                      <w:spacing w:line="245" w:lineRule="exact"/>
                      <w:ind w:left="40"/>
                    </w:pPr>
                    <w:r>
                      <w:fldChar w:fldCharType="begin"/>
                    </w:r>
                    <w:r>
                      <w:instrText xml:space="preserve"> PAGE </w:instrText>
                    </w:r>
                    <w:r>
                      <w:fldChar w:fldCharType="separate"/>
                    </w:r>
                    <w: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81878" w14:textId="77777777" w:rsidR="003F111C" w:rsidRDefault="003F111C" w:rsidP="0090386E">
      <w:r>
        <w:separator/>
      </w:r>
    </w:p>
  </w:footnote>
  <w:footnote w:type="continuationSeparator" w:id="0">
    <w:p w14:paraId="6044EE4A" w14:textId="77777777" w:rsidR="003F111C" w:rsidRDefault="003F111C" w:rsidP="00903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E3DBF" w14:textId="2B224801" w:rsidR="009B173A" w:rsidRDefault="009B173A">
    <w:pPr>
      <w:pStyle w:val="Header"/>
    </w:pPr>
    <w:r>
      <w:rPr>
        <w:noProof/>
      </w:rPr>
      <w:pict w14:anchorId="03FD65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712344" o:spid="_x0000_s1026" type="#_x0000_t136" style="position:absolute;margin-left:0;margin-top:0;width:586.65pt;height:58.65pt;rotation:315;z-index:-251654144;mso-position-horizontal:center;mso-position-horizontal-relative:margin;mso-position-vertical:center;mso-position-vertical-relative:margin" o:allowincell="f" fillcolor="silver" stroked="f">
          <v:fill opacity=".5"/>
          <v:textpath style="font-family:&quot;Calibri&quot;;font-size:1pt" string="KNIGHTSTONE CAPITAL MANAGEMEN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6AD69" w14:textId="25E5B28A" w:rsidR="0090386E" w:rsidRDefault="009B173A" w:rsidP="0090386E">
    <w:pPr>
      <w:pStyle w:val="BodyText"/>
    </w:pPr>
    <w:r>
      <w:rPr>
        <w:noProof/>
      </w:rPr>
      <w:pict w14:anchorId="03BDDD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712345" o:spid="_x0000_s1027" type="#_x0000_t136" style="position:absolute;left:0;text-align:left;margin-left:0;margin-top:0;width:586.65pt;height:58.65pt;rotation:315;z-index:-251652096;mso-position-horizontal:center;mso-position-horizontal-relative:margin;mso-position-vertical:center;mso-position-vertical-relative:margin" o:allowincell="f" fillcolor="silver" stroked="f">
          <v:fill opacity=".5"/>
          <v:textpath style="font-family:&quot;Calibri&quot;;font-size:1pt" string="KNIGHTSTONE CAPITAL MANAGEMENT"/>
        </v:shape>
      </w:pict>
    </w:r>
  </w:p>
  <w:p w14:paraId="131902BE" w14:textId="12403750" w:rsidR="003D4037" w:rsidRDefault="0090386E" w:rsidP="0090386E">
    <w:pPr>
      <w:pStyle w:val="BodyText"/>
    </w:pPr>
    <w:r>
      <w:t>Knightstone Capital – Stewardship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7A01A" w14:textId="2B370D2C" w:rsidR="009B173A" w:rsidRDefault="009B173A">
    <w:pPr>
      <w:pStyle w:val="Header"/>
    </w:pPr>
    <w:r>
      <w:rPr>
        <w:noProof/>
      </w:rPr>
      <w:pict w14:anchorId="7D150A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712343" o:spid="_x0000_s1025" type="#_x0000_t136" style="position:absolute;margin-left:0;margin-top:0;width:586.65pt;height:58.65pt;rotation:315;z-index:-251656192;mso-position-horizontal:center;mso-position-horizontal-relative:margin;mso-position-vertical:center;mso-position-vertical-relative:margin" o:allowincell="f" fillcolor="silver" stroked="f">
          <v:fill opacity=".5"/>
          <v:textpath style="font-family:&quot;Calibri&quot;;font-size:1pt" string="KNIGHTSTONE CAPITAL MANAGEMEN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502BF" w14:textId="78B3D68A" w:rsidR="009B173A" w:rsidRDefault="009B173A">
    <w:pPr>
      <w:pStyle w:val="Header"/>
    </w:pPr>
    <w:r>
      <w:rPr>
        <w:noProof/>
      </w:rPr>
      <w:pict w14:anchorId="2CE8C3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712347" o:spid="_x0000_s1029" type="#_x0000_t136" style="position:absolute;margin-left:0;margin-top:0;width:586.65pt;height:58.65pt;rotation:315;z-index:-251648000;mso-position-horizontal:center;mso-position-horizontal-relative:margin;mso-position-vertical:center;mso-position-vertical-relative:margin" o:allowincell="f" fillcolor="silver" stroked="f">
          <v:fill opacity=".5"/>
          <v:textpath style="font-family:&quot;Calibri&quot;;font-size:1pt" string="KNIGHTSTONE CAPITAL MANAGEMEN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6E260" w14:textId="0ACE4A46" w:rsidR="009B173A" w:rsidRDefault="009B173A">
    <w:pPr>
      <w:pStyle w:val="Header"/>
    </w:pPr>
    <w:r>
      <w:rPr>
        <w:noProof/>
      </w:rPr>
      <w:pict w14:anchorId="7F2007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712348" o:spid="_x0000_s1030" type="#_x0000_t136" style="position:absolute;margin-left:0;margin-top:0;width:586.65pt;height:58.65pt;rotation:315;z-index:-251645952;mso-position-horizontal:center;mso-position-horizontal-relative:margin;mso-position-vertical:center;mso-position-vertical-relative:margin" o:allowincell="f" fillcolor="silver" stroked="f">
          <v:fill opacity=".5"/>
          <v:textpath style="font-family:&quot;Calibri&quot;;font-size:1pt" string="KNIGHTSTONE CAPITAL MANAGEMENT"/>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93CD6" w14:textId="7B22EEAB" w:rsidR="009B173A" w:rsidRDefault="009B173A">
    <w:pPr>
      <w:pStyle w:val="Header"/>
    </w:pPr>
    <w:r>
      <w:rPr>
        <w:noProof/>
      </w:rPr>
      <w:pict w14:anchorId="5693B2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712346" o:spid="_x0000_s1028" type="#_x0000_t136" style="position:absolute;margin-left:0;margin-top:0;width:586.65pt;height:58.65pt;rotation:315;z-index:-251650048;mso-position-horizontal:center;mso-position-horizontal-relative:margin;mso-position-vertical:center;mso-position-vertical-relative:margin" o:allowincell="f" fillcolor="silver" stroked="f">
          <v:fill opacity=".5"/>
          <v:textpath style="font-family:&quot;Calibri&quot;;font-size:1pt" string="KNIGHTSTONE CAPITAL MANAGEMEN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3F48"/>
    <w:multiLevelType w:val="hybridMultilevel"/>
    <w:tmpl w:val="C0BC810A"/>
    <w:lvl w:ilvl="0" w:tplc="C35E87DC">
      <w:start w:val="1"/>
      <w:numFmt w:val="bullet"/>
      <w:lvlText w:val=""/>
      <w:lvlJc w:val="left"/>
      <w:pPr>
        <w:ind w:left="1600" w:hanging="360"/>
      </w:pPr>
      <w:rPr>
        <w:rFonts w:ascii="Symbol" w:eastAsia="Symbol" w:hAnsi="Symbol" w:hint="default"/>
        <w:sz w:val="22"/>
        <w:szCs w:val="22"/>
      </w:rPr>
    </w:lvl>
    <w:lvl w:ilvl="1" w:tplc="91866B2E">
      <w:start w:val="1"/>
      <w:numFmt w:val="bullet"/>
      <w:lvlText w:val="•"/>
      <w:lvlJc w:val="left"/>
      <w:pPr>
        <w:ind w:left="2439" w:hanging="360"/>
      </w:pPr>
      <w:rPr>
        <w:rFonts w:hint="default"/>
      </w:rPr>
    </w:lvl>
    <w:lvl w:ilvl="2" w:tplc="387C4B84">
      <w:start w:val="1"/>
      <w:numFmt w:val="bullet"/>
      <w:lvlText w:val="•"/>
      <w:lvlJc w:val="left"/>
      <w:pPr>
        <w:ind w:left="3277" w:hanging="360"/>
      </w:pPr>
      <w:rPr>
        <w:rFonts w:hint="default"/>
      </w:rPr>
    </w:lvl>
    <w:lvl w:ilvl="3" w:tplc="5B621834">
      <w:start w:val="1"/>
      <w:numFmt w:val="bullet"/>
      <w:lvlText w:val="•"/>
      <w:lvlJc w:val="left"/>
      <w:pPr>
        <w:ind w:left="4116" w:hanging="360"/>
      </w:pPr>
      <w:rPr>
        <w:rFonts w:hint="default"/>
      </w:rPr>
    </w:lvl>
    <w:lvl w:ilvl="4" w:tplc="FC24A806">
      <w:start w:val="1"/>
      <w:numFmt w:val="bullet"/>
      <w:lvlText w:val="•"/>
      <w:lvlJc w:val="left"/>
      <w:pPr>
        <w:ind w:left="4954" w:hanging="360"/>
      </w:pPr>
      <w:rPr>
        <w:rFonts w:hint="default"/>
      </w:rPr>
    </w:lvl>
    <w:lvl w:ilvl="5" w:tplc="6A107854">
      <w:start w:val="1"/>
      <w:numFmt w:val="bullet"/>
      <w:lvlText w:val="•"/>
      <w:lvlJc w:val="left"/>
      <w:pPr>
        <w:ind w:left="5793" w:hanging="360"/>
      </w:pPr>
      <w:rPr>
        <w:rFonts w:hint="default"/>
      </w:rPr>
    </w:lvl>
    <w:lvl w:ilvl="6" w:tplc="9D4A90FC">
      <w:start w:val="1"/>
      <w:numFmt w:val="bullet"/>
      <w:lvlText w:val="•"/>
      <w:lvlJc w:val="left"/>
      <w:pPr>
        <w:ind w:left="6632" w:hanging="360"/>
      </w:pPr>
      <w:rPr>
        <w:rFonts w:hint="default"/>
      </w:rPr>
    </w:lvl>
    <w:lvl w:ilvl="7" w:tplc="B63CCAFC">
      <w:start w:val="1"/>
      <w:numFmt w:val="bullet"/>
      <w:lvlText w:val="•"/>
      <w:lvlJc w:val="left"/>
      <w:pPr>
        <w:ind w:left="7470" w:hanging="360"/>
      </w:pPr>
      <w:rPr>
        <w:rFonts w:hint="default"/>
      </w:rPr>
    </w:lvl>
    <w:lvl w:ilvl="8" w:tplc="D1043AD6">
      <w:start w:val="1"/>
      <w:numFmt w:val="bullet"/>
      <w:lvlText w:val="•"/>
      <w:lvlJc w:val="left"/>
      <w:pPr>
        <w:ind w:left="8309" w:hanging="360"/>
      </w:pPr>
      <w:rPr>
        <w:rFonts w:hint="default"/>
      </w:rPr>
    </w:lvl>
  </w:abstractNum>
  <w:abstractNum w:abstractNumId="1" w15:restartNumberingAfterBreak="0">
    <w:nsid w:val="03D0775F"/>
    <w:multiLevelType w:val="hybridMultilevel"/>
    <w:tmpl w:val="B1126F4C"/>
    <w:lvl w:ilvl="0" w:tplc="21702862">
      <w:start w:val="1"/>
      <w:numFmt w:val="lowerLetter"/>
      <w:lvlText w:val="%1)"/>
      <w:lvlJc w:val="left"/>
      <w:pPr>
        <w:ind w:left="820" w:hanging="360"/>
      </w:pPr>
      <w:rPr>
        <w:rFonts w:ascii="Calibri" w:eastAsia="Calibri" w:hAnsi="Calibri" w:hint="default"/>
        <w:spacing w:val="-1"/>
        <w:sz w:val="22"/>
        <w:szCs w:val="22"/>
      </w:rPr>
    </w:lvl>
    <w:lvl w:ilvl="1" w:tplc="9376C180">
      <w:start w:val="1"/>
      <w:numFmt w:val="bullet"/>
      <w:lvlText w:val="•"/>
      <w:lvlJc w:val="left"/>
      <w:pPr>
        <w:ind w:left="1767" w:hanging="360"/>
      </w:pPr>
      <w:rPr>
        <w:rFonts w:hint="default"/>
      </w:rPr>
    </w:lvl>
    <w:lvl w:ilvl="2" w:tplc="FCFE42A6">
      <w:start w:val="1"/>
      <w:numFmt w:val="bullet"/>
      <w:lvlText w:val="•"/>
      <w:lvlJc w:val="left"/>
      <w:pPr>
        <w:ind w:left="2713" w:hanging="360"/>
      </w:pPr>
      <w:rPr>
        <w:rFonts w:hint="default"/>
      </w:rPr>
    </w:lvl>
    <w:lvl w:ilvl="3" w:tplc="5102469A">
      <w:start w:val="1"/>
      <w:numFmt w:val="bullet"/>
      <w:lvlText w:val="•"/>
      <w:lvlJc w:val="left"/>
      <w:pPr>
        <w:ind w:left="3660" w:hanging="360"/>
      </w:pPr>
      <w:rPr>
        <w:rFonts w:hint="default"/>
      </w:rPr>
    </w:lvl>
    <w:lvl w:ilvl="4" w:tplc="10B2CEA8">
      <w:start w:val="1"/>
      <w:numFmt w:val="bullet"/>
      <w:lvlText w:val="•"/>
      <w:lvlJc w:val="left"/>
      <w:pPr>
        <w:ind w:left="4606" w:hanging="360"/>
      </w:pPr>
      <w:rPr>
        <w:rFonts w:hint="default"/>
      </w:rPr>
    </w:lvl>
    <w:lvl w:ilvl="5" w:tplc="B524B402">
      <w:start w:val="1"/>
      <w:numFmt w:val="bullet"/>
      <w:lvlText w:val="•"/>
      <w:lvlJc w:val="left"/>
      <w:pPr>
        <w:ind w:left="5553" w:hanging="360"/>
      </w:pPr>
      <w:rPr>
        <w:rFonts w:hint="default"/>
      </w:rPr>
    </w:lvl>
    <w:lvl w:ilvl="6" w:tplc="4014B5DC">
      <w:start w:val="1"/>
      <w:numFmt w:val="bullet"/>
      <w:lvlText w:val="•"/>
      <w:lvlJc w:val="left"/>
      <w:pPr>
        <w:ind w:left="6500" w:hanging="360"/>
      </w:pPr>
      <w:rPr>
        <w:rFonts w:hint="default"/>
      </w:rPr>
    </w:lvl>
    <w:lvl w:ilvl="7" w:tplc="59C67030">
      <w:start w:val="1"/>
      <w:numFmt w:val="bullet"/>
      <w:lvlText w:val="•"/>
      <w:lvlJc w:val="left"/>
      <w:pPr>
        <w:ind w:left="7446" w:hanging="360"/>
      </w:pPr>
      <w:rPr>
        <w:rFonts w:hint="default"/>
      </w:rPr>
    </w:lvl>
    <w:lvl w:ilvl="8" w:tplc="6A2A3CB2">
      <w:start w:val="1"/>
      <w:numFmt w:val="bullet"/>
      <w:lvlText w:val="•"/>
      <w:lvlJc w:val="left"/>
      <w:pPr>
        <w:ind w:left="8393" w:hanging="360"/>
      </w:pPr>
      <w:rPr>
        <w:rFonts w:hint="default"/>
      </w:rPr>
    </w:lvl>
  </w:abstractNum>
  <w:abstractNum w:abstractNumId="2" w15:restartNumberingAfterBreak="0">
    <w:nsid w:val="50840EC1"/>
    <w:multiLevelType w:val="hybridMultilevel"/>
    <w:tmpl w:val="4FEC792E"/>
    <w:lvl w:ilvl="0" w:tplc="7F60E558">
      <w:start w:val="3"/>
      <w:numFmt w:val="decimal"/>
      <w:lvlText w:val="%1."/>
      <w:lvlJc w:val="left"/>
      <w:pPr>
        <w:ind w:left="820" w:hanging="360"/>
      </w:pPr>
      <w:rPr>
        <w:rFonts w:ascii="Calibri Light" w:eastAsia="Calibri Light" w:hAnsi="Calibri Light" w:hint="default"/>
        <w:color w:val="2E5395"/>
        <w:spacing w:val="-1"/>
        <w:w w:val="99"/>
        <w:sz w:val="32"/>
        <w:szCs w:val="32"/>
      </w:rPr>
    </w:lvl>
    <w:lvl w:ilvl="1" w:tplc="248A3478">
      <w:start w:val="1"/>
      <w:numFmt w:val="lowerLetter"/>
      <w:lvlText w:val="%2."/>
      <w:lvlJc w:val="left"/>
      <w:pPr>
        <w:ind w:left="1540" w:hanging="360"/>
      </w:pPr>
      <w:rPr>
        <w:rFonts w:ascii="Calibri" w:eastAsia="Calibri" w:hAnsi="Calibri" w:hint="default"/>
        <w:spacing w:val="-1"/>
        <w:sz w:val="22"/>
        <w:szCs w:val="22"/>
      </w:rPr>
    </w:lvl>
    <w:lvl w:ilvl="2" w:tplc="6706EF90">
      <w:start w:val="1"/>
      <w:numFmt w:val="bullet"/>
      <w:lvlText w:val="•"/>
      <w:lvlJc w:val="left"/>
      <w:pPr>
        <w:ind w:left="2512" w:hanging="360"/>
      </w:pPr>
      <w:rPr>
        <w:rFonts w:hint="default"/>
      </w:rPr>
    </w:lvl>
    <w:lvl w:ilvl="3" w:tplc="FFA87E5E">
      <w:start w:val="1"/>
      <w:numFmt w:val="bullet"/>
      <w:lvlText w:val="•"/>
      <w:lvlJc w:val="left"/>
      <w:pPr>
        <w:ind w:left="3483" w:hanging="360"/>
      </w:pPr>
      <w:rPr>
        <w:rFonts w:hint="default"/>
      </w:rPr>
    </w:lvl>
    <w:lvl w:ilvl="4" w:tplc="56AEAE1E">
      <w:start w:val="1"/>
      <w:numFmt w:val="bullet"/>
      <w:lvlText w:val="•"/>
      <w:lvlJc w:val="left"/>
      <w:pPr>
        <w:ind w:left="4455" w:hanging="360"/>
      </w:pPr>
      <w:rPr>
        <w:rFonts w:hint="default"/>
      </w:rPr>
    </w:lvl>
    <w:lvl w:ilvl="5" w:tplc="244CF510">
      <w:start w:val="1"/>
      <w:numFmt w:val="bullet"/>
      <w:lvlText w:val="•"/>
      <w:lvlJc w:val="left"/>
      <w:pPr>
        <w:ind w:left="5427" w:hanging="360"/>
      </w:pPr>
      <w:rPr>
        <w:rFonts w:hint="default"/>
      </w:rPr>
    </w:lvl>
    <w:lvl w:ilvl="6" w:tplc="0144D44E">
      <w:start w:val="1"/>
      <w:numFmt w:val="bullet"/>
      <w:lvlText w:val="•"/>
      <w:lvlJc w:val="left"/>
      <w:pPr>
        <w:ind w:left="6399" w:hanging="360"/>
      </w:pPr>
      <w:rPr>
        <w:rFonts w:hint="default"/>
      </w:rPr>
    </w:lvl>
    <w:lvl w:ilvl="7" w:tplc="50A08DDA">
      <w:start w:val="1"/>
      <w:numFmt w:val="bullet"/>
      <w:lvlText w:val="•"/>
      <w:lvlJc w:val="left"/>
      <w:pPr>
        <w:ind w:left="7371" w:hanging="360"/>
      </w:pPr>
      <w:rPr>
        <w:rFonts w:hint="default"/>
      </w:rPr>
    </w:lvl>
    <w:lvl w:ilvl="8" w:tplc="8EB8B594">
      <w:start w:val="1"/>
      <w:numFmt w:val="bullet"/>
      <w:lvlText w:val="•"/>
      <w:lvlJc w:val="left"/>
      <w:pPr>
        <w:ind w:left="8342" w:hanging="360"/>
      </w:pPr>
      <w:rPr>
        <w:rFonts w:hint="default"/>
      </w:rPr>
    </w:lvl>
  </w:abstractNum>
  <w:abstractNum w:abstractNumId="3" w15:restartNumberingAfterBreak="0">
    <w:nsid w:val="5105059F"/>
    <w:multiLevelType w:val="hybridMultilevel"/>
    <w:tmpl w:val="A1301BFE"/>
    <w:lvl w:ilvl="0" w:tplc="4E1AC5B2">
      <w:start w:val="1"/>
      <w:numFmt w:val="bullet"/>
      <w:lvlText w:val=""/>
      <w:lvlJc w:val="left"/>
      <w:pPr>
        <w:ind w:left="820" w:hanging="360"/>
      </w:pPr>
      <w:rPr>
        <w:rFonts w:ascii="Symbol" w:eastAsia="Symbol" w:hAnsi="Symbol" w:hint="default"/>
        <w:sz w:val="22"/>
        <w:szCs w:val="22"/>
      </w:rPr>
    </w:lvl>
    <w:lvl w:ilvl="1" w:tplc="D506E52E">
      <w:start w:val="1"/>
      <w:numFmt w:val="bullet"/>
      <w:lvlText w:val="•"/>
      <w:lvlJc w:val="left"/>
      <w:pPr>
        <w:ind w:left="1767" w:hanging="360"/>
      </w:pPr>
      <w:rPr>
        <w:rFonts w:hint="default"/>
      </w:rPr>
    </w:lvl>
    <w:lvl w:ilvl="2" w:tplc="A0F43820">
      <w:start w:val="1"/>
      <w:numFmt w:val="bullet"/>
      <w:lvlText w:val="•"/>
      <w:lvlJc w:val="left"/>
      <w:pPr>
        <w:ind w:left="2713" w:hanging="360"/>
      </w:pPr>
      <w:rPr>
        <w:rFonts w:hint="default"/>
      </w:rPr>
    </w:lvl>
    <w:lvl w:ilvl="3" w:tplc="774AE838">
      <w:start w:val="1"/>
      <w:numFmt w:val="bullet"/>
      <w:lvlText w:val="•"/>
      <w:lvlJc w:val="left"/>
      <w:pPr>
        <w:ind w:left="3660" w:hanging="360"/>
      </w:pPr>
      <w:rPr>
        <w:rFonts w:hint="default"/>
      </w:rPr>
    </w:lvl>
    <w:lvl w:ilvl="4" w:tplc="74B6010C">
      <w:start w:val="1"/>
      <w:numFmt w:val="bullet"/>
      <w:lvlText w:val="•"/>
      <w:lvlJc w:val="left"/>
      <w:pPr>
        <w:ind w:left="4606" w:hanging="360"/>
      </w:pPr>
      <w:rPr>
        <w:rFonts w:hint="default"/>
      </w:rPr>
    </w:lvl>
    <w:lvl w:ilvl="5" w:tplc="971A39B0">
      <w:start w:val="1"/>
      <w:numFmt w:val="bullet"/>
      <w:lvlText w:val="•"/>
      <w:lvlJc w:val="left"/>
      <w:pPr>
        <w:ind w:left="5553" w:hanging="360"/>
      </w:pPr>
      <w:rPr>
        <w:rFonts w:hint="default"/>
      </w:rPr>
    </w:lvl>
    <w:lvl w:ilvl="6" w:tplc="7FE25EB8">
      <w:start w:val="1"/>
      <w:numFmt w:val="bullet"/>
      <w:lvlText w:val="•"/>
      <w:lvlJc w:val="left"/>
      <w:pPr>
        <w:ind w:left="6500" w:hanging="360"/>
      </w:pPr>
      <w:rPr>
        <w:rFonts w:hint="default"/>
      </w:rPr>
    </w:lvl>
    <w:lvl w:ilvl="7" w:tplc="2F82E6EE">
      <w:start w:val="1"/>
      <w:numFmt w:val="bullet"/>
      <w:lvlText w:val="•"/>
      <w:lvlJc w:val="left"/>
      <w:pPr>
        <w:ind w:left="7446" w:hanging="360"/>
      </w:pPr>
      <w:rPr>
        <w:rFonts w:hint="default"/>
      </w:rPr>
    </w:lvl>
    <w:lvl w:ilvl="8" w:tplc="F1ACF18A">
      <w:start w:val="1"/>
      <w:numFmt w:val="bullet"/>
      <w:lvlText w:val="•"/>
      <w:lvlJc w:val="left"/>
      <w:pPr>
        <w:ind w:left="8393" w:hanging="360"/>
      </w:pPr>
      <w:rPr>
        <w:rFonts w:hint="default"/>
      </w:rPr>
    </w:lvl>
  </w:abstractNum>
  <w:abstractNum w:abstractNumId="4" w15:restartNumberingAfterBreak="0">
    <w:nsid w:val="58D115DE"/>
    <w:multiLevelType w:val="hybridMultilevel"/>
    <w:tmpl w:val="59EABDCE"/>
    <w:lvl w:ilvl="0" w:tplc="FD72883C">
      <w:start w:val="1"/>
      <w:numFmt w:val="bullet"/>
      <w:lvlText w:val=""/>
      <w:lvlJc w:val="left"/>
      <w:pPr>
        <w:ind w:left="820" w:hanging="360"/>
      </w:pPr>
      <w:rPr>
        <w:rFonts w:ascii="Symbol" w:eastAsia="Symbol" w:hAnsi="Symbol" w:hint="default"/>
        <w:w w:val="99"/>
        <w:sz w:val="20"/>
        <w:szCs w:val="20"/>
      </w:rPr>
    </w:lvl>
    <w:lvl w:ilvl="1" w:tplc="0482419E">
      <w:start w:val="1"/>
      <w:numFmt w:val="bullet"/>
      <w:lvlText w:val="•"/>
      <w:lvlJc w:val="left"/>
      <w:pPr>
        <w:ind w:left="1767" w:hanging="360"/>
      </w:pPr>
      <w:rPr>
        <w:rFonts w:hint="default"/>
      </w:rPr>
    </w:lvl>
    <w:lvl w:ilvl="2" w:tplc="C57A512C">
      <w:start w:val="1"/>
      <w:numFmt w:val="bullet"/>
      <w:lvlText w:val="•"/>
      <w:lvlJc w:val="left"/>
      <w:pPr>
        <w:ind w:left="2713" w:hanging="360"/>
      </w:pPr>
      <w:rPr>
        <w:rFonts w:hint="default"/>
      </w:rPr>
    </w:lvl>
    <w:lvl w:ilvl="3" w:tplc="9426DC70">
      <w:start w:val="1"/>
      <w:numFmt w:val="bullet"/>
      <w:lvlText w:val="•"/>
      <w:lvlJc w:val="left"/>
      <w:pPr>
        <w:ind w:left="3660" w:hanging="360"/>
      </w:pPr>
      <w:rPr>
        <w:rFonts w:hint="default"/>
      </w:rPr>
    </w:lvl>
    <w:lvl w:ilvl="4" w:tplc="74D48892">
      <w:start w:val="1"/>
      <w:numFmt w:val="bullet"/>
      <w:lvlText w:val="•"/>
      <w:lvlJc w:val="left"/>
      <w:pPr>
        <w:ind w:left="4606" w:hanging="360"/>
      </w:pPr>
      <w:rPr>
        <w:rFonts w:hint="default"/>
      </w:rPr>
    </w:lvl>
    <w:lvl w:ilvl="5" w:tplc="CC30C82E">
      <w:start w:val="1"/>
      <w:numFmt w:val="bullet"/>
      <w:lvlText w:val="•"/>
      <w:lvlJc w:val="left"/>
      <w:pPr>
        <w:ind w:left="5553" w:hanging="360"/>
      </w:pPr>
      <w:rPr>
        <w:rFonts w:hint="default"/>
      </w:rPr>
    </w:lvl>
    <w:lvl w:ilvl="6" w:tplc="305A6076">
      <w:start w:val="1"/>
      <w:numFmt w:val="bullet"/>
      <w:lvlText w:val="•"/>
      <w:lvlJc w:val="left"/>
      <w:pPr>
        <w:ind w:left="6500" w:hanging="360"/>
      </w:pPr>
      <w:rPr>
        <w:rFonts w:hint="default"/>
      </w:rPr>
    </w:lvl>
    <w:lvl w:ilvl="7" w:tplc="0B924F2E">
      <w:start w:val="1"/>
      <w:numFmt w:val="bullet"/>
      <w:lvlText w:val="•"/>
      <w:lvlJc w:val="left"/>
      <w:pPr>
        <w:ind w:left="7446" w:hanging="360"/>
      </w:pPr>
      <w:rPr>
        <w:rFonts w:hint="default"/>
      </w:rPr>
    </w:lvl>
    <w:lvl w:ilvl="8" w:tplc="24E26E30">
      <w:start w:val="1"/>
      <w:numFmt w:val="bullet"/>
      <w:lvlText w:val="•"/>
      <w:lvlJc w:val="left"/>
      <w:pPr>
        <w:ind w:left="8393" w:hanging="360"/>
      </w:pPr>
      <w:rPr>
        <w:rFonts w:hint="default"/>
      </w:rPr>
    </w:lvl>
  </w:abstractNum>
  <w:abstractNum w:abstractNumId="5" w15:restartNumberingAfterBreak="0">
    <w:nsid w:val="5CA16447"/>
    <w:multiLevelType w:val="hybridMultilevel"/>
    <w:tmpl w:val="B596A9BC"/>
    <w:lvl w:ilvl="0" w:tplc="C430F962">
      <w:start w:val="1"/>
      <w:numFmt w:val="decimal"/>
      <w:lvlText w:val="%1."/>
      <w:lvlJc w:val="left"/>
      <w:pPr>
        <w:ind w:left="539" w:hanging="440"/>
      </w:pPr>
      <w:rPr>
        <w:rFonts w:ascii="Calibri" w:eastAsia="Calibri" w:hAnsi="Calibri" w:hint="default"/>
        <w:sz w:val="22"/>
        <w:szCs w:val="22"/>
      </w:rPr>
    </w:lvl>
    <w:lvl w:ilvl="1" w:tplc="0FACA7F0">
      <w:start w:val="1"/>
      <w:numFmt w:val="decimal"/>
      <w:lvlText w:val="%2."/>
      <w:lvlJc w:val="left"/>
      <w:pPr>
        <w:ind w:left="820" w:hanging="360"/>
      </w:pPr>
      <w:rPr>
        <w:rFonts w:ascii="Calibri Light" w:eastAsia="Calibri Light" w:hAnsi="Calibri Light" w:hint="default"/>
        <w:color w:val="auto"/>
        <w:spacing w:val="-1"/>
        <w:w w:val="99"/>
        <w:sz w:val="24"/>
        <w:szCs w:val="24"/>
      </w:rPr>
    </w:lvl>
    <w:lvl w:ilvl="2" w:tplc="5F20C3E6">
      <w:start w:val="1"/>
      <w:numFmt w:val="decimal"/>
      <w:lvlText w:val="%3."/>
      <w:lvlJc w:val="left"/>
      <w:pPr>
        <w:ind w:left="1540" w:hanging="720"/>
        <w:jc w:val="right"/>
      </w:pPr>
      <w:rPr>
        <w:rFonts w:ascii="Calibri" w:eastAsia="Calibri" w:hAnsi="Calibri" w:hint="default"/>
        <w:sz w:val="22"/>
        <w:szCs w:val="22"/>
      </w:rPr>
    </w:lvl>
    <w:lvl w:ilvl="3" w:tplc="DA9E77C4">
      <w:start w:val="1"/>
      <w:numFmt w:val="bullet"/>
      <w:lvlText w:val=""/>
      <w:lvlJc w:val="left"/>
      <w:pPr>
        <w:ind w:left="1900" w:hanging="360"/>
      </w:pPr>
      <w:rPr>
        <w:rFonts w:ascii="Symbol" w:eastAsia="Symbol" w:hAnsi="Symbol" w:hint="default"/>
        <w:sz w:val="22"/>
        <w:szCs w:val="22"/>
      </w:rPr>
    </w:lvl>
    <w:lvl w:ilvl="4" w:tplc="156ACBF8">
      <w:start w:val="1"/>
      <w:numFmt w:val="bullet"/>
      <w:lvlText w:val=""/>
      <w:lvlJc w:val="left"/>
      <w:pPr>
        <w:ind w:left="1900" w:hanging="360"/>
      </w:pPr>
      <w:rPr>
        <w:rFonts w:ascii="Symbol" w:eastAsia="Symbol" w:hAnsi="Symbol" w:hint="default"/>
        <w:sz w:val="22"/>
        <w:szCs w:val="22"/>
      </w:rPr>
    </w:lvl>
    <w:lvl w:ilvl="5" w:tplc="828E10F6">
      <w:start w:val="1"/>
      <w:numFmt w:val="bullet"/>
      <w:lvlText w:val="•"/>
      <w:lvlJc w:val="left"/>
      <w:pPr>
        <w:ind w:left="3248" w:hanging="360"/>
      </w:pPr>
      <w:rPr>
        <w:rFonts w:hint="default"/>
      </w:rPr>
    </w:lvl>
    <w:lvl w:ilvl="6" w:tplc="01DCB97C">
      <w:start w:val="1"/>
      <w:numFmt w:val="bullet"/>
      <w:lvlText w:val="•"/>
      <w:lvlJc w:val="left"/>
      <w:pPr>
        <w:ind w:left="4595" w:hanging="360"/>
      </w:pPr>
      <w:rPr>
        <w:rFonts w:hint="default"/>
      </w:rPr>
    </w:lvl>
    <w:lvl w:ilvl="7" w:tplc="5BE490E8">
      <w:start w:val="1"/>
      <w:numFmt w:val="bullet"/>
      <w:lvlText w:val="•"/>
      <w:lvlJc w:val="left"/>
      <w:pPr>
        <w:ind w:left="5943" w:hanging="360"/>
      </w:pPr>
      <w:rPr>
        <w:rFonts w:hint="default"/>
      </w:rPr>
    </w:lvl>
    <w:lvl w:ilvl="8" w:tplc="9B245344">
      <w:start w:val="1"/>
      <w:numFmt w:val="bullet"/>
      <w:lvlText w:val="•"/>
      <w:lvlJc w:val="left"/>
      <w:pPr>
        <w:ind w:left="7291" w:hanging="360"/>
      </w:pPr>
      <w:rPr>
        <w:rFonts w:hint="default"/>
      </w:rPr>
    </w:lvl>
  </w:abstractNum>
  <w:abstractNum w:abstractNumId="6" w15:restartNumberingAfterBreak="0">
    <w:nsid w:val="72197BFD"/>
    <w:multiLevelType w:val="hybridMultilevel"/>
    <w:tmpl w:val="C92E82FE"/>
    <w:lvl w:ilvl="0" w:tplc="F0DCB040">
      <w:start w:val="1"/>
      <w:numFmt w:val="bullet"/>
      <w:lvlText w:val=""/>
      <w:lvlJc w:val="left"/>
      <w:pPr>
        <w:ind w:left="820" w:hanging="360"/>
      </w:pPr>
      <w:rPr>
        <w:rFonts w:ascii="Symbol" w:eastAsia="Symbol" w:hAnsi="Symbol" w:hint="default"/>
        <w:w w:val="99"/>
        <w:sz w:val="20"/>
        <w:szCs w:val="20"/>
      </w:rPr>
    </w:lvl>
    <w:lvl w:ilvl="1" w:tplc="0AA4BA36">
      <w:start w:val="1"/>
      <w:numFmt w:val="bullet"/>
      <w:lvlText w:val="•"/>
      <w:lvlJc w:val="left"/>
      <w:pPr>
        <w:ind w:left="1767" w:hanging="360"/>
      </w:pPr>
      <w:rPr>
        <w:rFonts w:hint="default"/>
      </w:rPr>
    </w:lvl>
    <w:lvl w:ilvl="2" w:tplc="45542A1C">
      <w:start w:val="1"/>
      <w:numFmt w:val="bullet"/>
      <w:lvlText w:val="•"/>
      <w:lvlJc w:val="left"/>
      <w:pPr>
        <w:ind w:left="2713" w:hanging="360"/>
      </w:pPr>
      <w:rPr>
        <w:rFonts w:hint="default"/>
      </w:rPr>
    </w:lvl>
    <w:lvl w:ilvl="3" w:tplc="FE6C27FA">
      <w:start w:val="1"/>
      <w:numFmt w:val="bullet"/>
      <w:lvlText w:val="•"/>
      <w:lvlJc w:val="left"/>
      <w:pPr>
        <w:ind w:left="3660" w:hanging="360"/>
      </w:pPr>
      <w:rPr>
        <w:rFonts w:hint="default"/>
      </w:rPr>
    </w:lvl>
    <w:lvl w:ilvl="4" w:tplc="F3CC755A">
      <w:start w:val="1"/>
      <w:numFmt w:val="bullet"/>
      <w:lvlText w:val="•"/>
      <w:lvlJc w:val="left"/>
      <w:pPr>
        <w:ind w:left="4606" w:hanging="360"/>
      </w:pPr>
      <w:rPr>
        <w:rFonts w:hint="default"/>
      </w:rPr>
    </w:lvl>
    <w:lvl w:ilvl="5" w:tplc="7DBC1164">
      <w:start w:val="1"/>
      <w:numFmt w:val="bullet"/>
      <w:lvlText w:val="•"/>
      <w:lvlJc w:val="left"/>
      <w:pPr>
        <w:ind w:left="5553" w:hanging="360"/>
      </w:pPr>
      <w:rPr>
        <w:rFonts w:hint="default"/>
      </w:rPr>
    </w:lvl>
    <w:lvl w:ilvl="6" w:tplc="968E5FDA">
      <w:start w:val="1"/>
      <w:numFmt w:val="bullet"/>
      <w:lvlText w:val="•"/>
      <w:lvlJc w:val="left"/>
      <w:pPr>
        <w:ind w:left="6500" w:hanging="360"/>
      </w:pPr>
      <w:rPr>
        <w:rFonts w:hint="default"/>
      </w:rPr>
    </w:lvl>
    <w:lvl w:ilvl="7" w:tplc="AFFCC9F6">
      <w:start w:val="1"/>
      <w:numFmt w:val="bullet"/>
      <w:lvlText w:val="•"/>
      <w:lvlJc w:val="left"/>
      <w:pPr>
        <w:ind w:left="7446" w:hanging="360"/>
      </w:pPr>
      <w:rPr>
        <w:rFonts w:hint="default"/>
      </w:rPr>
    </w:lvl>
    <w:lvl w:ilvl="8" w:tplc="5524DCF8">
      <w:start w:val="1"/>
      <w:numFmt w:val="bullet"/>
      <w:lvlText w:val="•"/>
      <w:lvlJc w:val="left"/>
      <w:pPr>
        <w:ind w:left="8393" w:hanging="360"/>
      </w:pPr>
      <w:rPr>
        <w:rFonts w:hint="default"/>
      </w:rPr>
    </w:lvl>
  </w:abstractNum>
  <w:num w:numId="1" w16cid:durableId="1798644189">
    <w:abstractNumId w:val="1"/>
  </w:num>
  <w:num w:numId="2" w16cid:durableId="86998038">
    <w:abstractNumId w:val="6"/>
  </w:num>
  <w:num w:numId="3" w16cid:durableId="1419211083">
    <w:abstractNumId w:val="2"/>
  </w:num>
  <w:num w:numId="4" w16cid:durableId="736132134">
    <w:abstractNumId w:val="3"/>
  </w:num>
  <w:num w:numId="5" w16cid:durableId="384724842">
    <w:abstractNumId w:val="0"/>
  </w:num>
  <w:num w:numId="6" w16cid:durableId="1941139652">
    <w:abstractNumId w:val="4"/>
  </w:num>
  <w:num w:numId="7" w16cid:durableId="21024075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86E"/>
    <w:rsid w:val="003F111C"/>
    <w:rsid w:val="0090386E"/>
    <w:rsid w:val="009B173A"/>
    <w:rsid w:val="00F67B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F9118"/>
  <w15:chartTrackingRefBased/>
  <w15:docId w15:val="{642639CC-DF01-44D3-B2A9-6DB751645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86E"/>
    <w:pPr>
      <w:widowControl w:val="0"/>
      <w:spacing w:after="0" w:line="240" w:lineRule="auto"/>
    </w:pPr>
    <w:rPr>
      <w:lang w:val="en-US"/>
    </w:rPr>
  </w:style>
  <w:style w:type="paragraph" w:styleId="Heading1">
    <w:name w:val="heading 1"/>
    <w:basedOn w:val="Normal"/>
    <w:link w:val="Heading1Char"/>
    <w:uiPriority w:val="9"/>
    <w:qFormat/>
    <w:rsid w:val="0090386E"/>
    <w:pPr>
      <w:spacing w:before="34"/>
      <w:ind w:left="820" w:hanging="360"/>
      <w:outlineLvl w:val="0"/>
    </w:pPr>
    <w:rPr>
      <w:rFonts w:ascii="Calibri Light" w:eastAsia="Calibri Light" w:hAnsi="Calibri Light"/>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86E"/>
    <w:rPr>
      <w:rFonts w:ascii="Calibri Light" w:eastAsia="Calibri Light" w:hAnsi="Calibri Light"/>
      <w:sz w:val="32"/>
      <w:szCs w:val="32"/>
      <w:lang w:val="en-US"/>
    </w:rPr>
  </w:style>
  <w:style w:type="paragraph" w:styleId="TOC1">
    <w:name w:val="toc 1"/>
    <w:basedOn w:val="Normal"/>
    <w:uiPriority w:val="39"/>
    <w:qFormat/>
    <w:rsid w:val="0090386E"/>
    <w:pPr>
      <w:spacing w:before="120"/>
      <w:ind w:left="539" w:hanging="439"/>
    </w:pPr>
    <w:rPr>
      <w:rFonts w:ascii="Calibri" w:eastAsia="Calibri" w:hAnsi="Calibri"/>
    </w:rPr>
  </w:style>
  <w:style w:type="paragraph" w:styleId="BodyText">
    <w:name w:val="Body Text"/>
    <w:basedOn w:val="Normal"/>
    <w:link w:val="BodyTextChar"/>
    <w:uiPriority w:val="1"/>
    <w:qFormat/>
    <w:rsid w:val="0090386E"/>
    <w:pPr>
      <w:ind w:left="100"/>
    </w:pPr>
    <w:rPr>
      <w:rFonts w:ascii="Calibri" w:eastAsia="Calibri" w:hAnsi="Calibri"/>
    </w:rPr>
  </w:style>
  <w:style w:type="character" w:customStyle="1" w:styleId="BodyTextChar">
    <w:name w:val="Body Text Char"/>
    <w:basedOn w:val="DefaultParagraphFont"/>
    <w:link w:val="BodyText"/>
    <w:uiPriority w:val="1"/>
    <w:rsid w:val="0090386E"/>
    <w:rPr>
      <w:rFonts w:ascii="Calibri" w:eastAsia="Calibri" w:hAnsi="Calibri"/>
      <w:lang w:val="en-US"/>
    </w:rPr>
  </w:style>
  <w:style w:type="paragraph" w:styleId="ListParagraph">
    <w:name w:val="List Paragraph"/>
    <w:basedOn w:val="Normal"/>
    <w:uiPriority w:val="1"/>
    <w:qFormat/>
    <w:rsid w:val="0090386E"/>
  </w:style>
  <w:style w:type="paragraph" w:customStyle="1" w:styleId="TableParagraph">
    <w:name w:val="Table Paragraph"/>
    <w:basedOn w:val="Normal"/>
    <w:uiPriority w:val="1"/>
    <w:qFormat/>
    <w:rsid w:val="0090386E"/>
  </w:style>
  <w:style w:type="paragraph" w:styleId="Header">
    <w:name w:val="header"/>
    <w:basedOn w:val="Normal"/>
    <w:link w:val="HeaderChar"/>
    <w:uiPriority w:val="99"/>
    <w:unhideWhenUsed/>
    <w:rsid w:val="0090386E"/>
    <w:pPr>
      <w:tabs>
        <w:tab w:val="center" w:pos="4513"/>
        <w:tab w:val="right" w:pos="9026"/>
      </w:tabs>
    </w:pPr>
  </w:style>
  <w:style w:type="character" w:customStyle="1" w:styleId="HeaderChar">
    <w:name w:val="Header Char"/>
    <w:basedOn w:val="DefaultParagraphFont"/>
    <w:link w:val="Header"/>
    <w:uiPriority w:val="99"/>
    <w:rsid w:val="0090386E"/>
    <w:rPr>
      <w:lang w:val="en-US"/>
    </w:rPr>
  </w:style>
  <w:style w:type="paragraph" w:styleId="Footer">
    <w:name w:val="footer"/>
    <w:basedOn w:val="Normal"/>
    <w:link w:val="FooterChar"/>
    <w:uiPriority w:val="99"/>
    <w:unhideWhenUsed/>
    <w:rsid w:val="0090386E"/>
    <w:pPr>
      <w:tabs>
        <w:tab w:val="center" w:pos="4513"/>
        <w:tab w:val="right" w:pos="9026"/>
      </w:tabs>
    </w:pPr>
  </w:style>
  <w:style w:type="character" w:customStyle="1" w:styleId="FooterChar">
    <w:name w:val="Footer Char"/>
    <w:basedOn w:val="DefaultParagraphFont"/>
    <w:link w:val="Footer"/>
    <w:uiPriority w:val="99"/>
    <w:rsid w:val="0090386E"/>
    <w:rPr>
      <w:lang w:val="en-US"/>
    </w:rPr>
  </w:style>
  <w:style w:type="character" w:styleId="Hyperlink">
    <w:name w:val="Hyperlink"/>
    <w:basedOn w:val="DefaultParagraphFont"/>
    <w:uiPriority w:val="99"/>
    <w:unhideWhenUsed/>
    <w:rsid w:val="0090386E"/>
    <w:rPr>
      <w:color w:val="0563C1" w:themeColor="hyperlink"/>
      <w:u w:val="single"/>
    </w:rPr>
  </w:style>
  <w:style w:type="paragraph" w:styleId="FootnoteText">
    <w:name w:val="footnote text"/>
    <w:basedOn w:val="Normal"/>
    <w:link w:val="FootnoteTextChar"/>
    <w:uiPriority w:val="99"/>
    <w:semiHidden/>
    <w:unhideWhenUsed/>
    <w:rsid w:val="0090386E"/>
    <w:rPr>
      <w:sz w:val="20"/>
      <w:szCs w:val="20"/>
    </w:rPr>
  </w:style>
  <w:style w:type="character" w:customStyle="1" w:styleId="FootnoteTextChar">
    <w:name w:val="Footnote Text Char"/>
    <w:basedOn w:val="DefaultParagraphFont"/>
    <w:link w:val="FootnoteText"/>
    <w:uiPriority w:val="99"/>
    <w:semiHidden/>
    <w:rsid w:val="0090386E"/>
    <w:rPr>
      <w:sz w:val="20"/>
      <w:szCs w:val="20"/>
      <w:lang w:val="en-US"/>
    </w:rPr>
  </w:style>
  <w:style w:type="character" w:styleId="FootnoteReference">
    <w:name w:val="footnote reference"/>
    <w:basedOn w:val="DefaultParagraphFont"/>
    <w:uiPriority w:val="99"/>
    <w:semiHidden/>
    <w:unhideWhenUsed/>
    <w:rsid w:val="009038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7B586-4550-4755-9ABD-2BE014E8F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3116</Words>
  <Characters>17764</Characters>
  <Application>Microsoft Office Word</Application>
  <DocSecurity>0</DocSecurity>
  <Lines>148</Lines>
  <Paragraphs>41</Paragraphs>
  <ScaleCrop>false</ScaleCrop>
  <Company/>
  <LinksUpToDate>false</LinksUpToDate>
  <CharactersWithSpaces>20839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Parag Jhawar</dc:creator>
  <cp:keywords/>
  <dc:description/>
  <cp:lastModifiedBy>Hp</cp:lastModifiedBy>
  <cp:revision>3</cp:revision>
  <dcterms:created xsi:type="dcterms:W3CDTF">2021-07-28T07:08:00Z</dcterms:created>
  <dcterms:modified xsi:type="dcterms:W3CDTF">2025-01-15T03:45:00Z</dcterms:modified>
</cp:coreProperties>
</file>